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1A2614D8"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w:t>
      </w:r>
      <w:r w:rsidR="005545C4">
        <w:rPr>
          <w:rFonts w:ascii="Calibri" w:eastAsia="PMingLiU" w:hAnsi="Calibri" w:cs="Arial"/>
          <w:noProof w:val="0"/>
          <w:sz w:val="24"/>
          <w:szCs w:val="24"/>
          <w:lang w:eastAsia="ja-JP"/>
        </w:rPr>
        <w:t>2</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w:t>
      </w:r>
      <w:r w:rsidR="00154FBB">
        <w:rPr>
          <w:rFonts w:ascii="Calibri" w:eastAsia="PMingLiU" w:hAnsi="Calibri" w:cs="Arial"/>
          <w:noProof w:val="0"/>
          <w:sz w:val="24"/>
          <w:szCs w:val="24"/>
          <w:lang w:eastAsia="ja-JP"/>
        </w:rPr>
        <w:t>08697</w:t>
      </w:r>
      <w:bookmarkStart w:id="0" w:name="_GoBack"/>
      <w:bookmarkEnd w:id="0"/>
    </w:p>
    <w:p w14:paraId="567129D5" w14:textId="1D9F98E1" w:rsidR="00707672" w:rsidRPr="005545C4" w:rsidRDefault="005545C4" w:rsidP="00707672">
      <w:pPr>
        <w:tabs>
          <w:tab w:val="left" w:pos="1985"/>
        </w:tabs>
        <w:jc w:val="both"/>
        <w:rPr>
          <w:rFonts w:ascii="Calibri" w:eastAsia="PMingLiU" w:hAnsi="Calibri" w:cs="Arial"/>
          <w:b/>
          <w:sz w:val="24"/>
          <w:szCs w:val="24"/>
          <w:lang w:eastAsia="ja-JP"/>
        </w:rPr>
      </w:pPr>
      <w:r w:rsidRPr="005545C4">
        <w:rPr>
          <w:rFonts w:ascii="Calibri" w:eastAsia="PMingLiU" w:hAnsi="Calibri" w:cs="Arial"/>
          <w:b/>
          <w:sz w:val="24"/>
          <w:szCs w:val="24"/>
          <w:lang w:eastAsia="ja-JP"/>
        </w:rPr>
        <w:t>Ljubljana</w:t>
      </w:r>
      <w:r w:rsidRPr="005545C4">
        <w:rPr>
          <w:rFonts w:ascii="Calibri" w:eastAsia="PMingLiU" w:hAnsi="Calibri" w:cs="Arial" w:hint="eastAsia"/>
          <w:b/>
          <w:sz w:val="24"/>
          <w:szCs w:val="24"/>
          <w:lang w:eastAsia="ja-JP"/>
        </w:rPr>
        <w:t xml:space="preserve">, </w:t>
      </w:r>
      <w:r w:rsidRPr="00FE2550">
        <w:rPr>
          <w:rFonts w:ascii="Calibri" w:eastAsia="PMingLiU" w:hAnsi="Calibri" w:cs="Arial"/>
          <w:b/>
          <w:sz w:val="24"/>
          <w:szCs w:val="24"/>
          <w:lang w:eastAsia="ja-JP"/>
        </w:rPr>
        <w:t>SI</w:t>
      </w:r>
      <w:r w:rsidRPr="005545C4">
        <w:rPr>
          <w:rFonts w:ascii="Calibri" w:eastAsia="PMingLiU" w:hAnsi="Calibri" w:cs="Arial"/>
          <w:b/>
          <w:sz w:val="24"/>
          <w:szCs w:val="24"/>
          <w:lang w:eastAsia="ja-JP"/>
        </w:rPr>
        <w:t>, 26th–</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30th Aug, 2019</w:t>
      </w:r>
      <w:r w:rsidR="00707672" w:rsidRPr="005545C4">
        <w:rPr>
          <w:rFonts w:ascii="Calibri" w:eastAsia="PMingLiU" w:hAnsi="Calibri" w:cs="Arial"/>
          <w:b/>
          <w:sz w:val="24"/>
          <w:szCs w:val="24"/>
          <w:lang w:eastAsia="ja-JP"/>
        </w:rPr>
        <w:t xml:space="preserve">                                                          </w:t>
      </w:r>
    </w:p>
    <w:p w14:paraId="0426E601" w14:textId="77777777" w:rsidR="002E58D2" w:rsidRPr="00FE2550" w:rsidRDefault="002E58D2" w:rsidP="002E58D2">
      <w:pPr>
        <w:pStyle w:val="a5"/>
        <w:rPr>
          <w:rFonts w:ascii="Calibri" w:eastAsia="PMingLiU" w:hAnsi="Calibri"/>
          <w:sz w:val="24"/>
          <w:highlight w:val="yellow"/>
          <w:lang w:val="en-GB" w:eastAsia="zh-TW"/>
        </w:rPr>
      </w:pPr>
    </w:p>
    <w:p w14:paraId="6352570E" w14:textId="265AF104"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5545C4">
        <w:rPr>
          <w:rFonts w:cs="Arial"/>
          <w:b/>
          <w:bCs/>
        </w:rPr>
        <w:t>9</w:t>
      </w:r>
      <w:r w:rsidR="00BD754F">
        <w:rPr>
          <w:rFonts w:cs="Arial"/>
          <w:b/>
          <w:bCs/>
        </w:rPr>
        <w:t>.4.4</w:t>
      </w:r>
      <w:r w:rsidR="005545C4">
        <w:rPr>
          <w:rFonts w:cs="Arial"/>
          <w:b/>
          <w:bCs/>
        </w:rPr>
        <w:t>.</w:t>
      </w:r>
      <w:r w:rsidR="00706617">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77CE09F" w:rsidR="00174EC2" w:rsidRDefault="0034111C" w:rsidP="007A4FCF">
      <w:pPr>
        <w:ind w:left="1985" w:hanging="1985"/>
        <w:rPr>
          <w:rFonts w:cs="Arial"/>
          <w:b/>
          <w:bCs/>
        </w:rPr>
      </w:pPr>
      <w:r w:rsidRPr="000C45FD">
        <w:rPr>
          <w:rFonts w:cs="Arial"/>
          <w:b/>
          <w:bCs/>
        </w:rPr>
        <w:t>Title:</w:t>
      </w:r>
      <w:r w:rsidRPr="000C45FD">
        <w:rPr>
          <w:rFonts w:cs="Arial"/>
          <w:b/>
          <w:bCs/>
        </w:rPr>
        <w:tab/>
      </w:r>
      <w:r w:rsidR="00C959B3">
        <w:rPr>
          <w:rFonts w:cs="Arial"/>
          <w:b/>
          <w:bCs/>
        </w:rPr>
        <w:t>D</w:t>
      </w:r>
      <w:r w:rsidR="00C950A9">
        <w:rPr>
          <w:rFonts w:cs="Arial"/>
          <w:b/>
          <w:bCs/>
        </w:rPr>
        <w:t xml:space="preserve">iscussion on </w:t>
      </w:r>
      <w:r w:rsidR="00842EE0">
        <w:rPr>
          <w:rFonts w:cs="Arial"/>
          <w:b/>
          <w:bCs/>
        </w:rPr>
        <w:t xml:space="preserve">NR V2X </w:t>
      </w:r>
      <w:r w:rsidR="00C959B3">
        <w:rPr>
          <w:rFonts w:cs="Arial"/>
          <w:b/>
          <w:bCs/>
        </w:rPr>
        <w:t>timing</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A4E4D04" w14:textId="77777777" w:rsidR="00450E18" w:rsidRDefault="00450E18" w:rsidP="00BD754F">
      <w:pPr>
        <w:pStyle w:val="Default"/>
        <w:jc w:val="both"/>
        <w:rPr>
          <w:rFonts w:asciiTheme="minorHAnsi" w:eastAsiaTheme="minorEastAsia" w:hAnsiTheme="minorHAnsi" w:cstheme="minorBidi"/>
          <w:color w:val="auto"/>
          <w:sz w:val="22"/>
          <w:szCs w:val="22"/>
        </w:rPr>
      </w:pPr>
      <w:r w:rsidRPr="00450E18">
        <w:rPr>
          <w:rFonts w:asciiTheme="minorHAnsi" w:eastAsiaTheme="minorEastAsia" w:hAnsiTheme="minorHAnsi" w:cstheme="minorBidi"/>
          <w:color w:val="auto"/>
          <w:sz w:val="22"/>
          <w:szCs w:val="22"/>
        </w:rPr>
        <w:t xml:space="preserve">In last RAN4 meeting, the </w:t>
      </w:r>
      <w:r>
        <w:rPr>
          <w:rFonts w:asciiTheme="minorHAnsi" w:eastAsiaTheme="minorEastAsia" w:hAnsiTheme="minorHAnsi" w:cstheme="minorBidi"/>
          <w:color w:val="auto"/>
          <w:sz w:val="22"/>
          <w:szCs w:val="22"/>
        </w:rPr>
        <w:t xml:space="preserve">timing </w:t>
      </w:r>
      <w:r w:rsidRPr="00450E18">
        <w:rPr>
          <w:rFonts w:asciiTheme="minorHAnsi" w:eastAsiaTheme="minorEastAsia" w:hAnsiTheme="minorHAnsi" w:cstheme="minorBidi"/>
          <w:color w:val="auto"/>
          <w:sz w:val="22"/>
          <w:szCs w:val="22"/>
        </w:rPr>
        <w:t>requirements for NR V2X were initially discussed</w:t>
      </w:r>
      <w:r>
        <w:rPr>
          <w:rFonts w:asciiTheme="minorHAnsi" w:eastAsiaTheme="minorEastAsia" w:hAnsiTheme="minorHAnsi" w:cstheme="minorBidi"/>
          <w:color w:val="auto"/>
          <w:sz w:val="22"/>
          <w:szCs w:val="22"/>
        </w:rPr>
        <w:t>. Some agreements for timing requirement are agreed as follow.</w:t>
      </w:r>
    </w:p>
    <w:tbl>
      <w:tblPr>
        <w:tblStyle w:val="af4"/>
        <w:tblW w:w="0" w:type="auto"/>
        <w:tblLook w:val="04A0" w:firstRow="1" w:lastRow="0" w:firstColumn="1" w:lastColumn="0" w:noHBand="0" w:noVBand="1"/>
      </w:tblPr>
      <w:tblGrid>
        <w:gridCol w:w="9629"/>
      </w:tblGrid>
      <w:tr w:rsidR="00450E18" w14:paraId="214B5C8B" w14:textId="77777777" w:rsidTr="00450E18">
        <w:tc>
          <w:tcPr>
            <w:tcW w:w="9629" w:type="dxa"/>
          </w:tcPr>
          <w:p w14:paraId="6E569C5D" w14:textId="77777777" w:rsidR="00357F4A" w:rsidRPr="00450E18" w:rsidRDefault="00923D16" w:rsidP="00450E18">
            <w:pPr>
              <w:pStyle w:val="Default"/>
              <w:numPr>
                <w:ilvl w:val="0"/>
                <w:numId w:val="37"/>
              </w:numPr>
              <w:jc w:val="both"/>
              <w:rPr>
                <w:rFonts w:asciiTheme="minorHAnsi" w:hAnsiTheme="minorHAnsi" w:cstheme="minorHAnsi"/>
                <w:sz w:val="22"/>
                <w:szCs w:val="22"/>
              </w:rPr>
            </w:pPr>
            <w:r w:rsidRPr="00450E18">
              <w:rPr>
                <w:rFonts w:asciiTheme="minorHAnsi" w:hAnsiTheme="minorHAnsi" w:cstheme="minorHAnsi"/>
                <w:sz w:val="22"/>
                <w:szCs w:val="22"/>
              </w:rPr>
              <w:t>For NR V2X SL Tx timing error</w:t>
            </w:r>
          </w:p>
          <w:p w14:paraId="0BB99DB7" w14:textId="29D0D514" w:rsidR="00450E18" w:rsidRPr="00450E18" w:rsidRDefault="00450E18" w:rsidP="00450E18">
            <w:pPr>
              <w:pStyle w:val="Default"/>
              <w:numPr>
                <w:ilvl w:val="0"/>
                <w:numId w:val="38"/>
              </w:numPr>
              <w:jc w:val="both"/>
              <w:rPr>
                <w:rFonts w:asciiTheme="minorHAnsi" w:hAnsiTheme="minorHAnsi" w:cstheme="minorHAnsi"/>
                <w:sz w:val="22"/>
                <w:szCs w:val="22"/>
              </w:rPr>
            </w:pPr>
            <w:r w:rsidRPr="00450E18">
              <w:rPr>
                <w:rFonts w:asciiTheme="minorHAnsi" w:hAnsiTheme="minorHAnsi" w:cstheme="minorHAnsi"/>
                <w:sz w:val="22"/>
                <w:szCs w:val="22"/>
              </w:rPr>
              <w:t>the following synchronization reference sources should be considered based on RAN1 agreement.</w:t>
            </w:r>
          </w:p>
          <w:p w14:paraId="6AE427C1" w14:textId="77777777" w:rsidR="00357F4A" w:rsidRPr="00450E18" w:rsidRDefault="00923D16" w:rsidP="00450E18">
            <w:pPr>
              <w:pStyle w:val="Default"/>
              <w:numPr>
                <w:ilvl w:val="1"/>
                <w:numId w:val="38"/>
              </w:numPr>
              <w:jc w:val="both"/>
              <w:rPr>
                <w:rFonts w:asciiTheme="minorHAnsi" w:hAnsiTheme="minorHAnsi" w:cstheme="minorHAnsi"/>
                <w:sz w:val="22"/>
                <w:szCs w:val="22"/>
              </w:rPr>
            </w:pPr>
            <w:r w:rsidRPr="00450E18">
              <w:rPr>
                <w:rFonts w:asciiTheme="minorHAnsi" w:hAnsiTheme="minorHAnsi" w:cstheme="minorHAnsi"/>
                <w:sz w:val="22"/>
                <w:szCs w:val="22"/>
              </w:rPr>
              <w:t>GNSS</w:t>
            </w:r>
          </w:p>
          <w:p w14:paraId="4DD612BF" w14:textId="77777777" w:rsidR="00357F4A" w:rsidRPr="00450E18" w:rsidRDefault="00923D16" w:rsidP="00450E18">
            <w:pPr>
              <w:pStyle w:val="Default"/>
              <w:numPr>
                <w:ilvl w:val="1"/>
                <w:numId w:val="38"/>
              </w:numPr>
              <w:jc w:val="both"/>
              <w:rPr>
                <w:rFonts w:asciiTheme="minorHAnsi" w:hAnsiTheme="minorHAnsi" w:cstheme="minorHAnsi"/>
                <w:sz w:val="22"/>
                <w:szCs w:val="22"/>
              </w:rPr>
            </w:pPr>
            <w:r w:rsidRPr="00450E18">
              <w:rPr>
                <w:rFonts w:asciiTheme="minorHAnsi" w:hAnsiTheme="minorHAnsi" w:cstheme="minorHAnsi"/>
                <w:sz w:val="22"/>
                <w:szCs w:val="22"/>
              </w:rPr>
              <w:t>gNB</w:t>
            </w:r>
          </w:p>
          <w:p w14:paraId="2899F823" w14:textId="77777777" w:rsidR="00357F4A" w:rsidRPr="00450E18" w:rsidRDefault="00923D16" w:rsidP="00450E18">
            <w:pPr>
              <w:pStyle w:val="Default"/>
              <w:numPr>
                <w:ilvl w:val="1"/>
                <w:numId w:val="38"/>
              </w:numPr>
              <w:jc w:val="both"/>
              <w:rPr>
                <w:rFonts w:asciiTheme="minorHAnsi" w:hAnsiTheme="minorHAnsi" w:cstheme="minorHAnsi"/>
                <w:sz w:val="22"/>
                <w:szCs w:val="22"/>
              </w:rPr>
            </w:pPr>
            <w:r w:rsidRPr="00450E18">
              <w:rPr>
                <w:rFonts w:asciiTheme="minorHAnsi" w:hAnsiTheme="minorHAnsi" w:cstheme="minorHAnsi"/>
                <w:sz w:val="22"/>
                <w:szCs w:val="22"/>
              </w:rPr>
              <w:t xml:space="preserve">eNB </w:t>
            </w:r>
          </w:p>
          <w:p w14:paraId="35D12CE2" w14:textId="77777777" w:rsidR="00357F4A" w:rsidRPr="00450E18" w:rsidRDefault="00923D16" w:rsidP="00450E18">
            <w:pPr>
              <w:pStyle w:val="Default"/>
              <w:numPr>
                <w:ilvl w:val="1"/>
                <w:numId w:val="38"/>
              </w:numPr>
              <w:jc w:val="both"/>
              <w:rPr>
                <w:rFonts w:asciiTheme="minorHAnsi" w:hAnsiTheme="minorHAnsi" w:cstheme="minorHAnsi"/>
                <w:sz w:val="22"/>
                <w:szCs w:val="22"/>
              </w:rPr>
            </w:pPr>
            <w:r w:rsidRPr="00450E18">
              <w:rPr>
                <w:rFonts w:asciiTheme="minorHAnsi" w:hAnsiTheme="minorHAnsi" w:cstheme="minorHAnsi"/>
                <w:sz w:val="22"/>
                <w:szCs w:val="22"/>
              </w:rPr>
              <w:t>NR UE</w:t>
            </w:r>
          </w:p>
          <w:p w14:paraId="34B3AF99" w14:textId="77777777" w:rsidR="00357F4A" w:rsidRPr="00450E18" w:rsidRDefault="00923D16" w:rsidP="00450E18">
            <w:pPr>
              <w:pStyle w:val="Default"/>
              <w:numPr>
                <w:ilvl w:val="0"/>
                <w:numId w:val="38"/>
              </w:numPr>
              <w:jc w:val="both"/>
              <w:rPr>
                <w:rFonts w:asciiTheme="minorHAnsi" w:hAnsiTheme="minorHAnsi" w:cstheme="minorHAnsi"/>
                <w:sz w:val="22"/>
                <w:szCs w:val="22"/>
              </w:rPr>
            </w:pPr>
            <w:r w:rsidRPr="00450E18">
              <w:rPr>
                <w:rFonts w:asciiTheme="minorHAnsi" w:hAnsiTheme="minorHAnsi" w:cstheme="minorHAnsi"/>
                <w:sz w:val="22"/>
                <w:szCs w:val="22"/>
              </w:rPr>
              <w:t xml:space="preserve">RAN4 shall study the impact of synchronization source selection if any of eNB and gNB can be used as sync source based on the conclusion of RAN4 RF or RAN1. </w:t>
            </w:r>
          </w:p>
          <w:p w14:paraId="6C643DB9" w14:textId="77777777" w:rsidR="00357F4A" w:rsidRPr="00450E18" w:rsidRDefault="00923D16" w:rsidP="00450E18">
            <w:pPr>
              <w:pStyle w:val="Default"/>
              <w:numPr>
                <w:ilvl w:val="0"/>
                <w:numId w:val="38"/>
              </w:numPr>
              <w:jc w:val="both"/>
              <w:rPr>
                <w:rFonts w:asciiTheme="minorHAnsi" w:hAnsiTheme="minorHAnsi" w:cstheme="minorHAnsi"/>
                <w:sz w:val="22"/>
                <w:szCs w:val="22"/>
              </w:rPr>
            </w:pPr>
            <w:r w:rsidRPr="00450E18">
              <w:rPr>
                <w:rFonts w:asciiTheme="minorHAnsi" w:hAnsiTheme="minorHAnsi" w:cstheme="minorHAnsi"/>
                <w:sz w:val="22"/>
                <w:szCs w:val="22"/>
              </w:rPr>
              <w:t xml:space="preserve">On top of timing error by each synchronization reference source at reception side, additional timing error should be considered, e.g., error depends on different SCS of transmit SL </w:t>
            </w:r>
          </w:p>
          <w:p w14:paraId="5CA0C470" w14:textId="1A2A51C0" w:rsidR="00357F4A" w:rsidRPr="00450E18" w:rsidRDefault="00923D16" w:rsidP="00450E18">
            <w:pPr>
              <w:pStyle w:val="Default"/>
              <w:numPr>
                <w:ilvl w:val="0"/>
                <w:numId w:val="38"/>
              </w:numPr>
              <w:jc w:val="both"/>
              <w:rPr>
                <w:rFonts w:asciiTheme="minorHAnsi" w:hAnsiTheme="minorHAnsi" w:cstheme="minorHAnsi"/>
                <w:sz w:val="22"/>
                <w:szCs w:val="22"/>
              </w:rPr>
            </w:pPr>
            <w:r w:rsidRPr="00450E18">
              <w:rPr>
                <w:rFonts w:asciiTheme="minorHAnsi" w:hAnsiTheme="minorHAnsi" w:cstheme="minorHAnsi"/>
                <w:sz w:val="22"/>
                <w:szCs w:val="22"/>
              </w:rPr>
              <w:t>For next meeting, companies are encouraged to present their views on:</w:t>
            </w:r>
          </w:p>
          <w:p w14:paraId="1E9CDBA0" w14:textId="77777777" w:rsidR="00357F4A" w:rsidRPr="00450E18" w:rsidRDefault="00923D16" w:rsidP="00450E18">
            <w:pPr>
              <w:pStyle w:val="Default"/>
              <w:numPr>
                <w:ilvl w:val="1"/>
                <w:numId w:val="38"/>
              </w:numPr>
              <w:jc w:val="both"/>
              <w:rPr>
                <w:rFonts w:asciiTheme="minorHAnsi" w:hAnsiTheme="minorHAnsi" w:cstheme="minorHAnsi"/>
                <w:sz w:val="22"/>
                <w:szCs w:val="22"/>
              </w:rPr>
            </w:pPr>
            <w:r w:rsidRPr="00450E18">
              <w:rPr>
                <w:rFonts w:asciiTheme="minorHAnsi" w:hAnsiTheme="minorHAnsi" w:cstheme="minorHAnsi"/>
                <w:sz w:val="22"/>
                <w:szCs w:val="22"/>
              </w:rPr>
              <w:t>Methodology used for deriving the NR V2X SL Tx timing error requirement</w:t>
            </w:r>
          </w:p>
          <w:p w14:paraId="355BE41F" w14:textId="4DCFDD85" w:rsidR="00450E18" w:rsidRDefault="00923D16" w:rsidP="00450E18">
            <w:pPr>
              <w:pStyle w:val="Default"/>
              <w:numPr>
                <w:ilvl w:val="1"/>
                <w:numId w:val="38"/>
              </w:numPr>
              <w:jc w:val="both"/>
              <w:rPr>
                <w:rFonts w:asciiTheme="minorHAnsi" w:eastAsiaTheme="minorEastAsia" w:hAnsiTheme="minorHAnsi" w:cstheme="minorBidi"/>
                <w:color w:val="auto"/>
                <w:sz w:val="22"/>
                <w:szCs w:val="22"/>
              </w:rPr>
            </w:pPr>
            <w:r w:rsidRPr="00450E18">
              <w:rPr>
                <w:rFonts w:asciiTheme="minorHAnsi" w:hAnsiTheme="minorHAnsi" w:cstheme="minorHAnsi"/>
                <w:sz w:val="22"/>
                <w:szCs w:val="22"/>
              </w:rPr>
              <w:t>NR V2X SL Tx timing error</w:t>
            </w:r>
          </w:p>
        </w:tc>
      </w:tr>
    </w:tbl>
    <w:p w14:paraId="37797277" w14:textId="58ED80D2" w:rsidR="00450E18" w:rsidRDefault="00450E18"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 </w:t>
      </w:r>
    </w:p>
    <w:p w14:paraId="614ED4CC" w14:textId="4D11200F" w:rsidR="00C85702" w:rsidRPr="00842EE0" w:rsidRDefault="00C85702"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w:t>
      </w:r>
      <w:r w:rsidR="00450E18">
        <w:rPr>
          <w:rFonts w:asciiTheme="minorHAnsi" w:eastAsiaTheme="minorEastAsia" w:hAnsiTheme="minorHAnsi" w:cstheme="minorBidi"/>
          <w:color w:val="auto"/>
          <w:sz w:val="22"/>
          <w:szCs w:val="22"/>
        </w:rPr>
        <w:t>will further give the analysis for NR V2X timing based on the agreements above</w:t>
      </w:r>
      <w:r w:rsidRPr="00842EE0">
        <w:rPr>
          <w:rFonts w:asciiTheme="minorHAnsi" w:eastAsiaTheme="minorEastAsia" w:hAnsiTheme="minorHAnsi" w:cstheme="minorBidi"/>
          <w:color w:val="auto"/>
          <w:sz w:val="22"/>
          <w:szCs w:val="22"/>
        </w:rPr>
        <w:t>.</w:t>
      </w:r>
    </w:p>
    <w:p w14:paraId="27E8BB4E" w14:textId="7F585E2F" w:rsidR="00783D20" w:rsidRDefault="00C77546" w:rsidP="00783D20">
      <w:pPr>
        <w:pStyle w:val="1"/>
        <w:numPr>
          <w:ilvl w:val="0"/>
          <w:numId w:val="2"/>
        </w:numPr>
        <w:rPr>
          <w:rFonts w:ascii="Calibri" w:hAnsi="Calibri"/>
        </w:rPr>
      </w:pPr>
      <w:r>
        <w:rPr>
          <w:rFonts w:ascii="Calibri" w:hAnsi="Calibri"/>
        </w:rPr>
        <w:t xml:space="preserve">GNSS as </w:t>
      </w:r>
      <w:r w:rsidRPr="00C77546">
        <w:rPr>
          <w:rFonts w:ascii="Calibri" w:hAnsi="Calibri"/>
        </w:rPr>
        <w:t>synchronization reference source</w:t>
      </w:r>
    </w:p>
    <w:p w14:paraId="5972506C" w14:textId="77777777" w:rsidR="00ED7BF6" w:rsidRDefault="00ED7BF6" w:rsidP="00814ED9">
      <w:pPr>
        <w:jc w:val="both"/>
        <w:rPr>
          <w:lang w:val="en-GB" w:eastAsia="en-US"/>
        </w:rPr>
      </w:pPr>
      <w:r>
        <w:rPr>
          <w:lang w:val="en-GB" w:eastAsia="en-US"/>
        </w:rPr>
        <w:t>The basic signal flow for adjusting sidelink transmission timing is shown as follow when GNSS as synchronization reference source</w:t>
      </w:r>
      <w:r w:rsidR="00783708">
        <w:rPr>
          <w:lang w:val="en-GB" w:eastAsia="en-US"/>
        </w:rPr>
        <w:t>.</w:t>
      </w:r>
      <w:r>
        <w:rPr>
          <w:lang w:val="en-GB" w:eastAsia="en-US"/>
        </w:rPr>
        <w:t xml:space="preserve"> The following items could result in the timing error.</w:t>
      </w:r>
    </w:p>
    <w:p w14:paraId="258F862D" w14:textId="6137DB90" w:rsidR="00F6093D" w:rsidRDefault="00ED7BF6" w:rsidP="00ED7BF6">
      <w:pPr>
        <w:pStyle w:val="af3"/>
        <w:numPr>
          <w:ilvl w:val="0"/>
          <w:numId w:val="39"/>
        </w:numPr>
        <w:jc w:val="both"/>
        <w:rPr>
          <w:lang w:val="en-GB"/>
        </w:rPr>
      </w:pPr>
      <w:r>
        <w:rPr>
          <w:lang w:val="en-GB"/>
        </w:rPr>
        <w:t>GNSS timing estimation error</w:t>
      </w:r>
    </w:p>
    <w:p w14:paraId="3DF92162" w14:textId="43B75418" w:rsidR="00492BFB" w:rsidRDefault="00492BFB" w:rsidP="00ED7BF6">
      <w:pPr>
        <w:pStyle w:val="af3"/>
        <w:numPr>
          <w:ilvl w:val="0"/>
          <w:numId w:val="39"/>
        </w:numPr>
        <w:jc w:val="both"/>
        <w:rPr>
          <w:lang w:val="en-GB"/>
        </w:rPr>
      </w:pPr>
      <w:r>
        <w:rPr>
          <w:lang w:val="en-GB"/>
        </w:rPr>
        <w:t>GNSS RF timing uncertainty</w:t>
      </w:r>
    </w:p>
    <w:p w14:paraId="5429C358" w14:textId="7BA56972" w:rsidR="00ED7BF6" w:rsidRDefault="00ED7BF6" w:rsidP="00ED7BF6">
      <w:pPr>
        <w:pStyle w:val="af3"/>
        <w:numPr>
          <w:ilvl w:val="0"/>
          <w:numId w:val="39"/>
        </w:numPr>
        <w:jc w:val="both"/>
        <w:rPr>
          <w:lang w:val="en-GB"/>
        </w:rPr>
      </w:pPr>
      <w:r>
        <w:rPr>
          <w:lang w:val="en-GB"/>
        </w:rPr>
        <w:t>Interface interaction error</w:t>
      </w:r>
    </w:p>
    <w:p w14:paraId="09DCEE0F" w14:textId="593E8B16" w:rsidR="00ED7BF6" w:rsidRDefault="00ED7BF6" w:rsidP="00ED7BF6">
      <w:pPr>
        <w:pStyle w:val="af3"/>
        <w:numPr>
          <w:ilvl w:val="0"/>
          <w:numId w:val="39"/>
        </w:numPr>
        <w:jc w:val="both"/>
        <w:rPr>
          <w:lang w:val="en-GB"/>
        </w:rPr>
      </w:pPr>
      <w:r>
        <w:rPr>
          <w:lang w:val="en-GB"/>
        </w:rPr>
        <w:t xml:space="preserve">Sidelink transmission </w:t>
      </w:r>
      <w:r w:rsidR="00953763">
        <w:rPr>
          <w:lang w:val="en-GB"/>
        </w:rPr>
        <w:t>uncertainty</w:t>
      </w:r>
    </w:p>
    <w:p w14:paraId="76EACD43" w14:textId="0A2D5771" w:rsidR="00ED7BF6" w:rsidRDefault="00290667" w:rsidP="00ED7BF6">
      <w:pPr>
        <w:jc w:val="both"/>
        <w:rPr>
          <w:lang w:val="en-GB"/>
        </w:rPr>
      </w:pPr>
      <w:r>
        <w:rPr>
          <w:lang w:val="en-GB"/>
        </w:rPr>
        <w:t xml:space="preserve">The main </w:t>
      </w:r>
      <w:r w:rsidR="0047067E">
        <w:rPr>
          <w:lang w:val="en-GB"/>
        </w:rPr>
        <w:t xml:space="preserve">contributiors </w:t>
      </w:r>
      <w:r>
        <w:rPr>
          <w:lang w:val="en-GB"/>
        </w:rPr>
        <w:t xml:space="preserve">for timing error </w:t>
      </w:r>
      <w:r w:rsidR="0047067E">
        <w:rPr>
          <w:lang w:val="en-GB"/>
        </w:rPr>
        <w:t xml:space="preserve">are </w:t>
      </w:r>
      <w:r w:rsidR="00D43B9A">
        <w:rPr>
          <w:lang w:val="en-GB"/>
        </w:rPr>
        <w:t>GNSS timing estimation</w:t>
      </w:r>
      <w:r w:rsidR="00492BFB">
        <w:rPr>
          <w:lang w:val="en-GB"/>
        </w:rPr>
        <w:t>,</w:t>
      </w:r>
      <w:r w:rsidR="00D43B9A">
        <w:rPr>
          <w:lang w:val="en-GB"/>
        </w:rPr>
        <w:t xml:space="preserve"> </w:t>
      </w:r>
      <w:r w:rsidR="00492BFB">
        <w:rPr>
          <w:lang w:val="en-GB"/>
        </w:rPr>
        <w:t xml:space="preserve">GNSS RF timing uncertainty </w:t>
      </w:r>
      <w:r w:rsidR="00D43B9A">
        <w:rPr>
          <w:lang w:val="en-GB"/>
        </w:rPr>
        <w:t>and interface interaction</w:t>
      </w:r>
      <w:r>
        <w:rPr>
          <w:lang w:val="en-GB"/>
        </w:rPr>
        <w:t>, but these components</w:t>
      </w:r>
      <w:r w:rsidR="00D43B9A">
        <w:rPr>
          <w:lang w:val="en-GB"/>
        </w:rPr>
        <w:t xml:space="preserve"> won’t be changed </w:t>
      </w:r>
      <w:r w:rsidR="00953763">
        <w:rPr>
          <w:lang w:val="en-GB"/>
        </w:rPr>
        <w:t>between</w:t>
      </w:r>
      <w:r w:rsidR="00D43B9A">
        <w:rPr>
          <w:lang w:val="en-GB"/>
        </w:rPr>
        <w:t xml:space="preserve"> NR V2X and LTE V2X. </w:t>
      </w:r>
      <w:r w:rsidR="00F963C0" w:rsidRPr="00791296">
        <w:rPr>
          <w:lang w:eastAsia="ja-JP" w:bidi="hi-IN"/>
        </w:rPr>
        <w:t>For larger SCS</w:t>
      </w:r>
      <w:r w:rsidR="0047067E">
        <w:rPr>
          <w:lang w:eastAsia="ja-JP" w:bidi="hi-IN"/>
        </w:rPr>
        <w:t xml:space="preserve"> in Tx</w:t>
      </w:r>
      <w:r w:rsidR="00F963C0" w:rsidRPr="00791296">
        <w:rPr>
          <w:lang w:eastAsia="ja-JP" w:bidi="hi-IN"/>
        </w:rPr>
        <w:t>, sym</w:t>
      </w:r>
      <w:r w:rsidR="00F963C0">
        <w:rPr>
          <w:lang w:eastAsia="ja-JP" w:bidi="hi-IN"/>
        </w:rPr>
        <w:t xml:space="preserve">bol length will be smaller, </w:t>
      </w:r>
      <w:r w:rsidR="0047067E">
        <w:rPr>
          <w:lang w:eastAsia="ja-JP" w:bidi="hi-IN"/>
        </w:rPr>
        <w:t xml:space="preserve">bringing </w:t>
      </w:r>
      <w:r w:rsidR="00F963C0">
        <w:rPr>
          <w:lang w:eastAsia="ja-JP" w:bidi="hi-IN"/>
        </w:rPr>
        <w:t xml:space="preserve">the </w:t>
      </w:r>
      <w:r w:rsidR="0047067E">
        <w:rPr>
          <w:lang w:eastAsia="ja-JP" w:bidi="hi-IN"/>
        </w:rPr>
        <w:t xml:space="preserve">difference to </w:t>
      </w:r>
      <w:r w:rsidR="00F963C0">
        <w:rPr>
          <w:lang w:eastAsia="ja-JP" w:bidi="hi-IN"/>
        </w:rPr>
        <w:t xml:space="preserve">timing requirement </w:t>
      </w:r>
      <w:r w:rsidR="0047067E">
        <w:rPr>
          <w:lang w:eastAsia="ja-JP" w:bidi="hi-IN"/>
        </w:rPr>
        <w:t>with</w:t>
      </w:r>
      <w:r w:rsidR="00F963C0">
        <w:rPr>
          <w:lang w:eastAsia="ja-JP" w:bidi="hi-IN"/>
        </w:rPr>
        <w:t xml:space="preserve"> </w:t>
      </w:r>
      <w:r w:rsidR="00953763">
        <w:rPr>
          <w:lang w:eastAsia="ja-JP" w:bidi="hi-IN"/>
        </w:rPr>
        <w:t xml:space="preserve">only </w:t>
      </w:r>
      <w:r w:rsidR="00F963C0">
        <w:rPr>
          <w:lang w:eastAsia="ja-JP" w:bidi="hi-IN"/>
        </w:rPr>
        <w:t xml:space="preserve">dozens of ns. It cannot improve too much timing error requirement. </w:t>
      </w:r>
      <w:r w:rsidR="00473378">
        <w:rPr>
          <w:lang w:val="en-GB"/>
        </w:rPr>
        <w:t>Thus, our pro</w:t>
      </w:r>
      <w:r w:rsidR="00C13AC3">
        <w:rPr>
          <w:lang w:val="en-GB"/>
        </w:rPr>
        <w:t xml:space="preserve">posal is to </w:t>
      </w:r>
      <w:r w:rsidR="00C13AC3">
        <w:rPr>
          <w:lang w:eastAsia="ja-JP" w:bidi="hi-IN"/>
        </w:rPr>
        <w:t xml:space="preserve">have the same Tx </w:t>
      </w:r>
      <w:r w:rsidR="00C13AC3" w:rsidRPr="004C73C9">
        <w:rPr>
          <w:lang w:eastAsia="ja-JP" w:bidi="hi-IN"/>
        </w:rPr>
        <w:t xml:space="preserve">timing accuracy requirement of </w:t>
      </w:r>
      <w:r w:rsidR="00C13AC3" w:rsidRPr="00C13AC3">
        <w:rPr>
          <w:lang w:eastAsia="ja-JP" w:bidi="hi-IN"/>
        </w:rPr>
        <w:t xml:space="preserve">12*64*Tc </w:t>
      </w:r>
      <w:r w:rsidR="00C13AC3">
        <w:rPr>
          <w:lang w:eastAsia="ja-JP" w:bidi="hi-IN"/>
        </w:rPr>
        <w:t>as</w:t>
      </w:r>
      <w:r w:rsidR="00C13AC3">
        <w:rPr>
          <w:lang w:val="en-GB"/>
        </w:rPr>
        <w:t xml:space="preserve"> legacy LTE for NR V2X when GNSS is the </w:t>
      </w:r>
      <w:r w:rsidR="00C13AC3">
        <w:rPr>
          <w:lang w:val="en-GB" w:eastAsia="en-US"/>
        </w:rPr>
        <w:t>synchronization reference source</w:t>
      </w:r>
      <w:r w:rsidR="00C13AC3">
        <w:rPr>
          <w:lang w:val="en-GB"/>
        </w:rPr>
        <w:t>.</w:t>
      </w:r>
    </w:p>
    <w:p w14:paraId="3A51E97E" w14:textId="421305DD" w:rsidR="00492BFB" w:rsidRPr="00ED7BF6" w:rsidRDefault="00492BFB" w:rsidP="00492BFB">
      <w:pPr>
        <w:jc w:val="center"/>
        <w:rPr>
          <w:lang w:val="en-GB"/>
        </w:rPr>
      </w:pPr>
      <w:r>
        <w:object w:dxaOrig="12961" w:dyaOrig="2475" w14:anchorId="4907D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84.65pt" o:ole="">
            <v:imagedata r:id="rId8" o:title=""/>
          </v:shape>
          <o:OLEObject Type="Embed" ProgID="Visio.Drawing.15" ShapeID="_x0000_i1025" DrawAspect="Content" ObjectID="_1627471811" r:id="rId9"/>
        </w:object>
      </w:r>
    </w:p>
    <w:p w14:paraId="1FAD48D1" w14:textId="45444E40" w:rsidR="00ED7BF6" w:rsidRDefault="00492BFB" w:rsidP="00492BFB">
      <w:pPr>
        <w:pStyle w:val="af0"/>
        <w:jc w:val="center"/>
        <w:rPr>
          <w:lang w:val="en-GB" w:eastAsia="en-US"/>
        </w:rPr>
      </w:pPr>
      <w:r>
        <w:t xml:space="preserve">Figure </w:t>
      </w:r>
      <w:r>
        <w:fldChar w:fldCharType="begin"/>
      </w:r>
      <w:r>
        <w:instrText xml:space="preserve"> SEQ Figure \* ARABIC </w:instrText>
      </w:r>
      <w:r>
        <w:fldChar w:fldCharType="separate"/>
      </w:r>
      <w:r>
        <w:rPr>
          <w:noProof/>
        </w:rPr>
        <w:t>1</w:t>
      </w:r>
      <w:r>
        <w:fldChar w:fldCharType="end"/>
      </w:r>
      <w:r>
        <w:t>. The architecture of sidelink Tx timing with GNSS as synchronization source</w:t>
      </w:r>
    </w:p>
    <w:p w14:paraId="028D1E05" w14:textId="4B3AFF3A" w:rsidR="00F6093D" w:rsidRDefault="00D730E9" w:rsidP="00814ED9">
      <w:pPr>
        <w:jc w:val="both"/>
        <w:rPr>
          <w:b/>
          <w:i/>
          <w:szCs w:val="20"/>
          <w:lang w:eastAsia="x-none"/>
        </w:rPr>
      </w:pPr>
      <w:bookmarkStart w:id="1" w:name="_Ref1591580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Pr>
          <w:b/>
          <w:i/>
          <w:noProof/>
          <w:szCs w:val="20"/>
          <w:lang w:eastAsia="x-none"/>
        </w:rPr>
        <w:t>1</w:t>
      </w:r>
      <w:r w:rsidRPr="006C703E">
        <w:rPr>
          <w:b/>
          <w:i/>
          <w:szCs w:val="20"/>
          <w:lang w:eastAsia="x-none"/>
        </w:rPr>
        <w:fldChar w:fldCharType="end"/>
      </w:r>
      <w:r w:rsidRPr="006C703E">
        <w:rPr>
          <w:b/>
          <w:i/>
          <w:szCs w:val="20"/>
          <w:lang w:eastAsia="x-none"/>
        </w:rPr>
        <w:t>:</w:t>
      </w:r>
      <w:r w:rsidR="00F6093D">
        <w:rPr>
          <w:b/>
          <w:i/>
          <w:szCs w:val="20"/>
          <w:lang w:eastAsia="x-none"/>
        </w:rPr>
        <w:t xml:space="preserve"> </w:t>
      </w:r>
      <w:r w:rsidR="00C13AC3">
        <w:rPr>
          <w:b/>
          <w:i/>
          <w:szCs w:val="20"/>
          <w:lang w:eastAsia="x-none"/>
        </w:rPr>
        <w:t xml:space="preserve">The timing error should be </w:t>
      </w:r>
      <w:r w:rsidR="00C13AC3" w:rsidRPr="00C13AC3">
        <w:rPr>
          <w:b/>
          <w:i/>
          <w:szCs w:val="20"/>
          <w:lang w:eastAsia="x-none"/>
        </w:rPr>
        <w:t>12*64*Tc for NR V2X when GNSS is the synchronization reference source</w:t>
      </w:r>
      <w:r w:rsidR="00F6093D">
        <w:rPr>
          <w:b/>
          <w:i/>
          <w:szCs w:val="20"/>
          <w:lang w:eastAsia="x-none"/>
        </w:rPr>
        <w:t>.</w:t>
      </w:r>
      <w:bookmarkEnd w:id="1"/>
    </w:p>
    <w:p w14:paraId="3A33CBFC" w14:textId="64D4A342" w:rsidR="00D730E9" w:rsidRDefault="00D730E9" w:rsidP="00D730E9">
      <w:pPr>
        <w:pStyle w:val="1"/>
        <w:numPr>
          <w:ilvl w:val="0"/>
          <w:numId w:val="2"/>
        </w:numPr>
        <w:rPr>
          <w:rFonts w:ascii="Calibri" w:hAnsi="Calibri"/>
        </w:rPr>
      </w:pPr>
      <w:r>
        <w:rPr>
          <w:rFonts w:ascii="Calibri" w:hAnsi="Calibri"/>
        </w:rPr>
        <w:t xml:space="preserve">gNB as </w:t>
      </w:r>
      <w:r w:rsidRPr="00C77546">
        <w:rPr>
          <w:rFonts w:ascii="Calibri" w:hAnsi="Calibri"/>
        </w:rPr>
        <w:t>synchronization reference source</w:t>
      </w:r>
    </w:p>
    <w:p w14:paraId="6FE3053C" w14:textId="4699EB6D" w:rsidR="00A823B4" w:rsidRDefault="00A823B4" w:rsidP="001F30F1">
      <w:pPr>
        <w:jc w:val="both"/>
        <w:rPr>
          <w:lang w:val="en-GB" w:eastAsia="en-US"/>
        </w:rPr>
      </w:pPr>
      <w:r>
        <w:rPr>
          <w:lang w:val="en-GB" w:eastAsia="en-US"/>
        </w:rPr>
        <w:t xml:space="preserve">In NR V2X, the numerology for PSSCH and PSCCH is similar as NR design based on RAN1’s agreement. </w:t>
      </w:r>
      <w:r w:rsidR="00F664EA">
        <w:rPr>
          <w:lang w:val="en-GB" w:eastAsia="en-US"/>
        </w:rPr>
        <w:t xml:space="preserve">PSSCH and PSCCH SCS would be </w:t>
      </w:r>
      <w:r w:rsidR="00F664EA" w:rsidRPr="00075B8D">
        <w:rPr>
          <w:lang w:eastAsia="en-US"/>
        </w:rPr>
        <w:t>15kHz, 30kHz, 60kHz</w:t>
      </w:r>
      <w:r w:rsidR="00F664EA">
        <w:rPr>
          <w:lang w:eastAsia="en-US"/>
        </w:rPr>
        <w:t xml:space="preserve"> in FR1 and </w:t>
      </w:r>
      <w:r w:rsidR="00F664EA" w:rsidRPr="00075B8D">
        <w:rPr>
          <w:lang w:eastAsia="en-US"/>
        </w:rPr>
        <w:t>60 kHz, 120 kHz</w:t>
      </w:r>
      <w:r w:rsidR="00F664EA">
        <w:rPr>
          <w:lang w:eastAsia="en-US"/>
        </w:rPr>
        <w:t xml:space="preserve"> in FR2.</w:t>
      </w:r>
    </w:p>
    <w:tbl>
      <w:tblPr>
        <w:tblStyle w:val="af4"/>
        <w:tblW w:w="0" w:type="auto"/>
        <w:tblLook w:val="04A0" w:firstRow="1" w:lastRow="0" w:firstColumn="1" w:lastColumn="0" w:noHBand="0" w:noVBand="1"/>
      </w:tblPr>
      <w:tblGrid>
        <w:gridCol w:w="9629"/>
      </w:tblGrid>
      <w:tr w:rsidR="00A823B4" w14:paraId="4EF65732" w14:textId="77777777" w:rsidTr="00A823B4">
        <w:tc>
          <w:tcPr>
            <w:tcW w:w="9629" w:type="dxa"/>
          </w:tcPr>
          <w:p w14:paraId="1ED38BC0" w14:textId="77777777" w:rsidR="00A823B4" w:rsidRPr="00D16796" w:rsidRDefault="00A823B4" w:rsidP="00A823B4">
            <w:pPr>
              <w:spacing w:after="0"/>
              <w:rPr>
                <w:rFonts w:ascii="Times New Roman" w:hAnsi="Times New Roman"/>
                <w:szCs w:val="20"/>
                <w:highlight w:val="green"/>
              </w:rPr>
            </w:pPr>
            <w:r w:rsidRPr="00D16796">
              <w:rPr>
                <w:lang w:val="en-GB"/>
              </w:rPr>
              <w:t>RAN1 #9</w:t>
            </w:r>
            <w:r>
              <w:rPr>
                <w:lang w:val="en-GB"/>
              </w:rPr>
              <w:t>5</w:t>
            </w:r>
            <w:r w:rsidRPr="00D16796">
              <w:rPr>
                <w:lang w:val="en-GB"/>
              </w:rPr>
              <w:t xml:space="preserve"> meeting</w:t>
            </w:r>
          </w:p>
          <w:p w14:paraId="34A51899" w14:textId="77777777" w:rsidR="00A823B4" w:rsidRPr="001F39CF" w:rsidRDefault="00A823B4" w:rsidP="00A823B4">
            <w:pPr>
              <w:spacing w:after="0"/>
              <w:rPr>
                <w:lang w:eastAsia="x-none"/>
              </w:rPr>
            </w:pPr>
            <w:r w:rsidRPr="00D16796">
              <w:rPr>
                <w:highlight w:val="green"/>
                <w:lang w:eastAsia="x-none"/>
              </w:rPr>
              <w:t>Agreements</w:t>
            </w:r>
            <w:r w:rsidRPr="001F39CF">
              <w:rPr>
                <w:lang w:eastAsia="x-none"/>
              </w:rPr>
              <w:t>:</w:t>
            </w:r>
          </w:p>
          <w:p w14:paraId="3CAD62E0" w14:textId="77777777" w:rsidR="00A823B4" w:rsidRDefault="00A823B4" w:rsidP="00A823B4">
            <w:pPr>
              <w:numPr>
                <w:ilvl w:val="0"/>
                <w:numId w:val="24"/>
              </w:numPr>
              <w:spacing w:after="0"/>
              <w:rPr>
                <w:lang w:eastAsia="en-US"/>
              </w:rPr>
            </w:pPr>
            <w:r w:rsidRPr="00167F3A">
              <w:rPr>
                <w:lang w:eastAsia="en-US"/>
              </w:rPr>
              <w:t>S-SSB has the same numerology, which includes SCS and CP length, as that of control and data channels for a given carrier</w:t>
            </w:r>
            <w:r>
              <w:rPr>
                <w:lang w:eastAsia="en-US"/>
              </w:rPr>
              <w:t>.</w:t>
            </w:r>
          </w:p>
          <w:p w14:paraId="5C621F3B" w14:textId="77777777" w:rsidR="00A823B4" w:rsidRDefault="00A823B4" w:rsidP="00A823B4">
            <w:pPr>
              <w:numPr>
                <w:ilvl w:val="0"/>
                <w:numId w:val="24"/>
              </w:numPr>
              <w:spacing w:after="0"/>
              <w:rPr>
                <w:lang w:eastAsia="ja-JP" w:bidi="hi-IN"/>
              </w:rPr>
            </w:pPr>
            <w:r w:rsidRPr="00075B8D">
              <w:rPr>
                <w:lang w:eastAsia="en-US"/>
              </w:rPr>
              <w:t>For PSCCH/PSSCH in FR1, NR V2X supports normal CP for 15kHz, 30kHz, 60kHz, and extended CP for 60kHz</w:t>
            </w:r>
            <w:r>
              <w:rPr>
                <w:lang w:eastAsia="en-US"/>
              </w:rPr>
              <w:t>.</w:t>
            </w:r>
          </w:p>
          <w:p w14:paraId="3B550416" w14:textId="77777777" w:rsidR="00F664EA" w:rsidRPr="00D16796" w:rsidRDefault="00F664EA" w:rsidP="00F664EA">
            <w:pPr>
              <w:spacing w:after="0"/>
              <w:rPr>
                <w:rFonts w:ascii="Times New Roman" w:hAnsi="Times New Roman"/>
                <w:szCs w:val="20"/>
                <w:highlight w:val="green"/>
              </w:rPr>
            </w:pPr>
            <w:r w:rsidRPr="00D16796">
              <w:rPr>
                <w:lang w:val="en-GB"/>
              </w:rPr>
              <w:t>RAN1 #9</w:t>
            </w:r>
            <w:r>
              <w:rPr>
                <w:lang w:val="en-GB"/>
              </w:rPr>
              <w:t>6</w:t>
            </w:r>
            <w:r w:rsidRPr="00D16796">
              <w:rPr>
                <w:lang w:val="en-GB"/>
              </w:rPr>
              <w:t xml:space="preserve"> meeting</w:t>
            </w:r>
          </w:p>
          <w:p w14:paraId="478A8347" w14:textId="77777777" w:rsidR="00F664EA" w:rsidRPr="001F39CF" w:rsidRDefault="00F664EA" w:rsidP="00F664EA">
            <w:pPr>
              <w:spacing w:after="0"/>
              <w:rPr>
                <w:lang w:eastAsia="x-none"/>
              </w:rPr>
            </w:pPr>
            <w:r w:rsidRPr="00D16796">
              <w:rPr>
                <w:highlight w:val="green"/>
                <w:lang w:eastAsia="x-none"/>
              </w:rPr>
              <w:t>Agreements</w:t>
            </w:r>
            <w:r w:rsidRPr="001F39CF">
              <w:rPr>
                <w:lang w:eastAsia="x-none"/>
              </w:rPr>
              <w:t>:</w:t>
            </w:r>
          </w:p>
          <w:p w14:paraId="6EEB2BA5" w14:textId="27DB18FB" w:rsidR="00F664EA" w:rsidRDefault="00F664EA" w:rsidP="00F664EA">
            <w:pPr>
              <w:numPr>
                <w:ilvl w:val="0"/>
                <w:numId w:val="24"/>
              </w:numPr>
              <w:spacing w:after="0"/>
              <w:rPr>
                <w:lang w:eastAsia="ja-JP" w:bidi="hi-IN"/>
              </w:rPr>
            </w:pPr>
            <w:r w:rsidRPr="00075B8D">
              <w:rPr>
                <w:lang w:eastAsia="en-US"/>
              </w:rPr>
              <w:t>For PSCCH/PSSCH in FR2, NR V2X supports normal CP for 60 kHz, 120 kHz, and extended CP for 60 kHz</w:t>
            </w:r>
            <w:r>
              <w:rPr>
                <w:lang w:eastAsia="en-US"/>
              </w:rPr>
              <w:t>.</w:t>
            </w:r>
          </w:p>
        </w:tc>
      </w:tr>
    </w:tbl>
    <w:p w14:paraId="7792CB85" w14:textId="158F65A2" w:rsidR="00F664EA" w:rsidRDefault="00A823B4" w:rsidP="001F30F1">
      <w:pPr>
        <w:jc w:val="both"/>
        <w:rPr>
          <w:rFonts w:eastAsia="Malgun Gothic"/>
          <w:color w:val="000000"/>
          <w:lang w:eastAsia="ko-KR"/>
        </w:rPr>
      </w:pPr>
      <w:r>
        <w:rPr>
          <w:lang w:eastAsia="ja-JP" w:bidi="hi-IN"/>
        </w:rPr>
        <w:t xml:space="preserve">In accordance to the TS38.133 </w:t>
      </w:r>
      <w:r w:rsidRPr="007155FF">
        <w:rPr>
          <w:rFonts w:eastAsia="Malgun Gothic"/>
          <w:color w:val="000000"/>
          <w:lang w:eastAsia="ko-KR"/>
        </w:rPr>
        <w:t>Table 7.1.2-1</w:t>
      </w:r>
      <w:r>
        <w:rPr>
          <w:lang w:eastAsia="ja-JP" w:bidi="hi-IN"/>
        </w:rPr>
        <w:t>, the timing error for different SCS in NR</w:t>
      </w:r>
      <w:r w:rsidRPr="00A823B4">
        <w:rPr>
          <w:rFonts w:eastAsia="Malgun Gothic"/>
          <w:color w:val="000000"/>
          <w:lang w:eastAsia="ko-KR"/>
        </w:rPr>
        <w:t xml:space="preserve"> </w:t>
      </w:r>
      <w:r w:rsidRPr="007155FF">
        <w:rPr>
          <w:rFonts w:eastAsia="Malgun Gothic"/>
          <w:color w:val="000000"/>
          <w:lang w:eastAsia="ko-KR"/>
        </w:rPr>
        <w:t xml:space="preserve">UE UL transmission timing error </w:t>
      </w:r>
      <w:r>
        <w:rPr>
          <w:rFonts w:eastAsia="Malgun Gothic"/>
          <w:color w:val="000000"/>
          <w:lang w:eastAsia="ko-KR"/>
        </w:rPr>
        <w:t xml:space="preserve">could be re-used in NR V2X as follow. </w:t>
      </w:r>
      <w:r w:rsidR="00F664EA">
        <w:rPr>
          <w:rFonts w:eastAsia="Malgun Gothic"/>
          <w:color w:val="000000"/>
          <w:lang w:eastAsia="ko-KR"/>
        </w:rPr>
        <w:t>Especially, sidelink timing error should follow NR requirement only to refer on the reception of first detected path in the same FR.</w:t>
      </w:r>
    </w:p>
    <w:p w14:paraId="794133F8" w14:textId="77777777" w:rsidR="006141B1" w:rsidRDefault="00F664EA" w:rsidP="00D730E9">
      <w:pPr>
        <w:rPr>
          <w:rFonts w:eastAsia="Malgun Gothic"/>
          <w:color w:val="000000"/>
          <w:lang w:eastAsia="ko-KR"/>
        </w:rPr>
      </w:pPr>
      <w:bookmarkStart w:id="2" w:name="_Ref1606887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1F30F1">
        <w:rPr>
          <w:b/>
          <w:i/>
          <w:noProof/>
          <w:szCs w:val="20"/>
          <w:lang w:eastAsia="x-none"/>
        </w:rPr>
        <w:t>2</w:t>
      </w:r>
      <w:r w:rsidRPr="006C703E">
        <w:rPr>
          <w:b/>
          <w:i/>
          <w:szCs w:val="20"/>
          <w:lang w:eastAsia="x-none"/>
        </w:rPr>
        <w:fldChar w:fldCharType="end"/>
      </w:r>
      <w:r w:rsidRPr="006C703E">
        <w:rPr>
          <w:b/>
          <w:i/>
          <w:szCs w:val="20"/>
          <w:lang w:eastAsia="x-none"/>
        </w:rPr>
        <w:t>:</w:t>
      </w:r>
      <w:r>
        <w:rPr>
          <w:b/>
          <w:i/>
          <w:szCs w:val="20"/>
          <w:lang w:eastAsia="x-none"/>
        </w:rPr>
        <w:t xml:space="preserve"> Sidelink timing error should only base on the reception timing of Uu SSB in the same FR.</w:t>
      </w:r>
      <w:bookmarkEnd w:id="2"/>
      <w:r>
        <w:rPr>
          <w:rFonts w:eastAsia="Malgun Gothic"/>
          <w:color w:val="000000"/>
          <w:lang w:eastAsia="ko-KR"/>
        </w:rPr>
        <w:t xml:space="preserve"> </w:t>
      </w:r>
    </w:p>
    <w:p w14:paraId="799185A5" w14:textId="5DCC34E4" w:rsidR="001F30F1" w:rsidRDefault="001F30F1" w:rsidP="00D730E9">
      <w:pPr>
        <w:rPr>
          <w:rFonts w:eastAsia="Malgun Gothic"/>
          <w:color w:val="000000"/>
          <w:lang w:eastAsia="ko-KR"/>
        </w:rPr>
      </w:pPr>
      <w:bookmarkStart w:id="3" w:name="_Ref1606888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Sidelink timing error should be as follow when gNB is the </w:t>
      </w:r>
      <w:r w:rsidRPr="001F30F1">
        <w:rPr>
          <w:b/>
          <w:i/>
          <w:szCs w:val="20"/>
          <w:lang w:eastAsia="x-none"/>
        </w:rPr>
        <w:t>synchronization reference source</w:t>
      </w:r>
      <w:r>
        <w:rPr>
          <w:b/>
          <w:i/>
          <w:szCs w:val="20"/>
          <w:lang w:eastAsia="x-none"/>
        </w:rPr>
        <w:t>.</w:t>
      </w:r>
      <w:bookmarkEnd w:id="3"/>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141B1" w:rsidRPr="003445FB" w14:paraId="478C5112" w14:textId="77777777" w:rsidTr="00F70BB1">
        <w:trPr>
          <w:cantSplit/>
          <w:jc w:val="center"/>
        </w:trPr>
        <w:tc>
          <w:tcPr>
            <w:tcW w:w="1033" w:type="pct"/>
            <w:vAlign w:val="center"/>
          </w:tcPr>
          <w:p w14:paraId="50929CDA" w14:textId="77777777" w:rsidR="006141B1" w:rsidRPr="003445FB" w:rsidRDefault="006141B1" w:rsidP="00F70BB1">
            <w:pPr>
              <w:keepNext/>
              <w:keepLines/>
              <w:spacing w:after="0"/>
              <w:jc w:val="center"/>
            </w:pPr>
            <w:r w:rsidRPr="003445FB">
              <w:rPr>
                <w:rFonts w:ascii="Arial" w:hAnsi="Arial"/>
                <w:b/>
                <w:sz w:val="18"/>
              </w:rPr>
              <w:t>Frequency Range</w:t>
            </w:r>
          </w:p>
        </w:tc>
        <w:tc>
          <w:tcPr>
            <w:tcW w:w="1244" w:type="pct"/>
            <w:vAlign w:val="center"/>
          </w:tcPr>
          <w:p w14:paraId="23982E30" w14:textId="550FBFEF" w:rsidR="006141B1" w:rsidRPr="003445FB" w:rsidRDefault="006141B1" w:rsidP="00F70BB1">
            <w:pPr>
              <w:keepNext/>
              <w:keepLines/>
              <w:spacing w:after="0"/>
              <w:jc w:val="center"/>
            </w:pPr>
            <w:r w:rsidRPr="003445FB">
              <w:rPr>
                <w:rFonts w:ascii="Arial" w:hAnsi="Arial"/>
                <w:b/>
                <w:sz w:val="18"/>
              </w:rPr>
              <w:t xml:space="preserve">SCS of </w:t>
            </w:r>
            <w:r>
              <w:rPr>
                <w:rFonts w:ascii="Arial" w:hAnsi="Arial"/>
                <w:b/>
                <w:sz w:val="18"/>
              </w:rPr>
              <w:t xml:space="preserve">Uu </w:t>
            </w:r>
            <w:r w:rsidRPr="003445FB">
              <w:rPr>
                <w:rFonts w:ascii="Arial" w:hAnsi="Arial"/>
                <w:b/>
                <w:sz w:val="18"/>
              </w:rPr>
              <w:t>SSB signals (KHz)</w:t>
            </w:r>
          </w:p>
        </w:tc>
        <w:tc>
          <w:tcPr>
            <w:tcW w:w="1245" w:type="pct"/>
            <w:vAlign w:val="center"/>
          </w:tcPr>
          <w:p w14:paraId="2030BCDC" w14:textId="706A5A1F" w:rsidR="006141B1" w:rsidRPr="003445FB" w:rsidRDefault="006141B1" w:rsidP="006141B1">
            <w:pPr>
              <w:keepNext/>
              <w:keepLines/>
              <w:spacing w:after="0"/>
              <w:jc w:val="center"/>
            </w:pPr>
            <w:r w:rsidRPr="003445FB">
              <w:rPr>
                <w:rFonts w:ascii="Arial" w:hAnsi="Arial"/>
                <w:b/>
                <w:sz w:val="18"/>
              </w:rPr>
              <w:t xml:space="preserve">SCS of </w:t>
            </w:r>
            <w:r>
              <w:rPr>
                <w:rFonts w:ascii="Arial" w:hAnsi="Arial"/>
                <w:b/>
                <w:sz w:val="18"/>
              </w:rPr>
              <w:t>side</w:t>
            </w:r>
            <w:r w:rsidRPr="003445FB">
              <w:rPr>
                <w:rFonts w:ascii="Arial" w:hAnsi="Arial"/>
                <w:b/>
                <w:sz w:val="18"/>
              </w:rPr>
              <w:t>link signals(KHz)</w:t>
            </w:r>
          </w:p>
        </w:tc>
        <w:tc>
          <w:tcPr>
            <w:tcW w:w="1478" w:type="pct"/>
            <w:vAlign w:val="center"/>
          </w:tcPr>
          <w:p w14:paraId="08C9FA19" w14:textId="77777777" w:rsidR="006141B1" w:rsidRPr="003445FB" w:rsidRDefault="006141B1" w:rsidP="00F70BB1">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6141B1" w:rsidRPr="003445FB" w14:paraId="3F7AF6A3" w14:textId="77777777" w:rsidTr="00F70BB1">
        <w:trPr>
          <w:cantSplit/>
          <w:jc w:val="center"/>
        </w:trPr>
        <w:tc>
          <w:tcPr>
            <w:tcW w:w="1033" w:type="pct"/>
            <w:vMerge w:val="restart"/>
            <w:vAlign w:val="center"/>
          </w:tcPr>
          <w:p w14:paraId="6D0EFE05" w14:textId="77777777" w:rsidR="006141B1" w:rsidRPr="003445FB" w:rsidRDefault="006141B1" w:rsidP="00F70BB1">
            <w:pPr>
              <w:keepNext/>
              <w:keepLines/>
              <w:spacing w:after="0"/>
              <w:jc w:val="center"/>
            </w:pPr>
            <w:r w:rsidRPr="003445FB">
              <w:rPr>
                <w:rFonts w:ascii="Arial" w:hAnsi="Arial"/>
                <w:sz w:val="18"/>
              </w:rPr>
              <w:t>1</w:t>
            </w:r>
          </w:p>
        </w:tc>
        <w:tc>
          <w:tcPr>
            <w:tcW w:w="1244" w:type="pct"/>
            <w:vMerge w:val="restart"/>
            <w:vAlign w:val="center"/>
          </w:tcPr>
          <w:p w14:paraId="733407E4" w14:textId="77777777" w:rsidR="006141B1" w:rsidRPr="003445FB" w:rsidRDefault="006141B1" w:rsidP="00F70BB1">
            <w:pPr>
              <w:keepNext/>
              <w:keepLines/>
              <w:spacing w:after="0"/>
              <w:jc w:val="center"/>
            </w:pPr>
            <w:r w:rsidRPr="003445FB">
              <w:rPr>
                <w:rFonts w:ascii="Arial" w:hAnsi="Arial"/>
                <w:sz w:val="18"/>
              </w:rPr>
              <w:t>15</w:t>
            </w:r>
          </w:p>
        </w:tc>
        <w:tc>
          <w:tcPr>
            <w:tcW w:w="1245" w:type="pct"/>
          </w:tcPr>
          <w:p w14:paraId="2E1F9C42" w14:textId="77777777" w:rsidR="006141B1" w:rsidRPr="003445FB" w:rsidRDefault="006141B1" w:rsidP="00F70BB1">
            <w:pPr>
              <w:keepNext/>
              <w:keepLines/>
              <w:spacing w:after="0"/>
              <w:jc w:val="center"/>
            </w:pPr>
            <w:r w:rsidRPr="003445FB">
              <w:rPr>
                <w:rFonts w:ascii="Arial" w:hAnsi="Arial"/>
                <w:sz w:val="18"/>
              </w:rPr>
              <w:t>15</w:t>
            </w:r>
          </w:p>
        </w:tc>
        <w:tc>
          <w:tcPr>
            <w:tcW w:w="1478" w:type="pct"/>
          </w:tcPr>
          <w:p w14:paraId="0DBA4F25" w14:textId="77777777" w:rsidR="006141B1" w:rsidRPr="003445FB" w:rsidRDefault="006141B1" w:rsidP="00F70BB1">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6141B1" w:rsidRPr="003445FB" w14:paraId="55BAF6AB" w14:textId="77777777" w:rsidTr="00F70BB1">
        <w:trPr>
          <w:cantSplit/>
          <w:jc w:val="center"/>
        </w:trPr>
        <w:tc>
          <w:tcPr>
            <w:tcW w:w="1033" w:type="pct"/>
            <w:vMerge/>
            <w:vAlign w:val="center"/>
          </w:tcPr>
          <w:p w14:paraId="6B54ADE5" w14:textId="77777777" w:rsidR="006141B1" w:rsidRPr="003445FB" w:rsidRDefault="006141B1" w:rsidP="00F70BB1">
            <w:pPr>
              <w:keepNext/>
              <w:keepLines/>
              <w:spacing w:after="0"/>
              <w:jc w:val="center"/>
            </w:pPr>
          </w:p>
        </w:tc>
        <w:tc>
          <w:tcPr>
            <w:tcW w:w="1244" w:type="pct"/>
            <w:vMerge/>
            <w:vAlign w:val="center"/>
          </w:tcPr>
          <w:p w14:paraId="2AA00C80" w14:textId="77777777" w:rsidR="006141B1" w:rsidRPr="003445FB" w:rsidRDefault="006141B1" w:rsidP="00F70BB1">
            <w:pPr>
              <w:keepNext/>
              <w:keepLines/>
              <w:spacing w:after="0"/>
              <w:jc w:val="center"/>
            </w:pPr>
          </w:p>
        </w:tc>
        <w:tc>
          <w:tcPr>
            <w:tcW w:w="1245" w:type="pct"/>
          </w:tcPr>
          <w:p w14:paraId="590C49F7" w14:textId="77777777" w:rsidR="006141B1" w:rsidRPr="003445FB" w:rsidRDefault="006141B1" w:rsidP="00F70BB1">
            <w:pPr>
              <w:keepNext/>
              <w:keepLines/>
              <w:spacing w:after="0"/>
              <w:jc w:val="center"/>
            </w:pPr>
            <w:r w:rsidRPr="003445FB">
              <w:rPr>
                <w:rFonts w:ascii="Arial" w:hAnsi="Arial"/>
                <w:sz w:val="18"/>
              </w:rPr>
              <w:t>30</w:t>
            </w:r>
          </w:p>
        </w:tc>
        <w:tc>
          <w:tcPr>
            <w:tcW w:w="1478" w:type="pct"/>
          </w:tcPr>
          <w:p w14:paraId="477E5CCD" w14:textId="77777777" w:rsidR="006141B1" w:rsidRPr="003445FB" w:rsidRDefault="006141B1" w:rsidP="00F70BB1">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6141B1" w:rsidRPr="003445FB" w14:paraId="6196B8C2" w14:textId="77777777" w:rsidTr="00F70BB1">
        <w:trPr>
          <w:cantSplit/>
          <w:jc w:val="center"/>
        </w:trPr>
        <w:tc>
          <w:tcPr>
            <w:tcW w:w="1033" w:type="pct"/>
            <w:vMerge/>
            <w:vAlign w:val="center"/>
          </w:tcPr>
          <w:p w14:paraId="0095E1EE" w14:textId="77777777" w:rsidR="006141B1" w:rsidRPr="003445FB" w:rsidRDefault="006141B1" w:rsidP="00F70BB1">
            <w:pPr>
              <w:keepNext/>
              <w:keepLines/>
              <w:spacing w:after="0"/>
              <w:jc w:val="center"/>
            </w:pPr>
          </w:p>
        </w:tc>
        <w:tc>
          <w:tcPr>
            <w:tcW w:w="1244" w:type="pct"/>
            <w:vMerge/>
            <w:vAlign w:val="center"/>
          </w:tcPr>
          <w:p w14:paraId="110918D8" w14:textId="77777777" w:rsidR="006141B1" w:rsidRPr="003445FB" w:rsidRDefault="006141B1" w:rsidP="00F70BB1">
            <w:pPr>
              <w:keepNext/>
              <w:keepLines/>
              <w:spacing w:after="0"/>
              <w:jc w:val="center"/>
            </w:pPr>
          </w:p>
        </w:tc>
        <w:tc>
          <w:tcPr>
            <w:tcW w:w="1245" w:type="pct"/>
          </w:tcPr>
          <w:p w14:paraId="250ABE7C" w14:textId="77777777" w:rsidR="006141B1" w:rsidRPr="003445FB" w:rsidRDefault="006141B1" w:rsidP="00F70BB1">
            <w:pPr>
              <w:keepNext/>
              <w:keepLines/>
              <w:spacing w:after="0"/>
              <w:jc w:val="center"/>
            </w:pPr>
            <w:r w:rsidRPr="003445FB">
              <w:rPr>
                <w:rFonts w:ascii="Arial" w:hAnsi="Arial"/>
                <w:sz w:val="18"/>
              </w:rPr>
              <w:t>60</w:t>
            </w:r>
          </w:p>
        </w:tc>
        <w:tc>
          <w:tcPr>
            <w:tcW w:w="1478" w:type="pct"/>
          </w:tcPr>
          <w:p w14:paraId="283A59E0" w14:textId="77777777" w:rsidR="006141B1" w:rsidRPr="003445FB" w:rsidRDefault="006141B1" w:rsidP="00F70BB1">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6141B1" w:rsidRPr="003445FB" w14:paraId="01EA46C5" w14:textId="77777777" w:rsidTr="00F70BB1">
        <w:trPr>
          <w:cantSplit/>
          <w:jc w:val="center"/>
        </w:trPr>
        <w:tc>
          <w:tcPr>
            <w:tcW w:w="1033" w:type="pct"/>
            <w:vMerge/>
            <w:vAlign w:val="center"/>
          </w:tcPr>
          <w:p w14:paraId="6E3ACC85" w14:textId="77777777" w:rsidR="006141B1" w:rsidRPr="003445FB" w:rsidRDefault="006141B1" w:rsidP="00F70BB1">
            <w:pPr>
              <w:keepNext/>
              <w:keepLines/>
              <w:spacing w:after="0"/>
              <w:jc w:val="center"/>
            </w:pPr>
          </w:p>
        </w:tc>
        <w:tc>
          <w:tcPr>
            <w:tcW w:w="1244" w:type="pct"/>
            <w:vMerge w:val="restart"/>
            <w:vAlign w:val="center"/>
          </w:tcPr>
          <w:p w14:paraId="60C4EAF9" w14:textId="77777777" w:rsidR="006141B1" w:rsidRPr="003445FB" w:rsidRDefault="006141B1" w:rsidP="00F70BB1">
            <w:pPr>
              <w:keepNext/>
              <w:keepLines/>
              <w:spacing w:after="0"/>
              <w:jc w:val="center"/>
            </w:pPr>
            <w:r w:rsidRPr="003445FB">
              <w:rPr>
                <w:rFonts w:ascii="Arial" w:hAnsi="Arial"/>
                <w:sz w:val="18"/>
              </w:rPr>
              <w:t>30</w:t>
            </w:r>
          </w:p>
        </w:tc>
        <w:tc>
          <w:tcPr>
            <w:tcW w:w="1245" w:type="pct"/>
          </w:tcPr>
          <w:p w14:paraId="7D773895" w14:textId="77777777" w:rsidR="006141B1" w:rsidRPr="003445FB" w:rsidRDefault="006141B1" w:rsidP="00F70BB1">
            <w:pPr>
              <w:keepNext/>
              <w:keepLines/>
              <w:spacing w:after="0"/>
              <w:jc w:val="center"/>
            </w:pPr>
            <w:r w:rsidRPr="003445FB">
              <w:rPr>
                <w:rFonts w:ascii="Arial" w:hAnsi="Arial"/>
                <w:sz w:val="18"/>
              </w:rPr>
              <w:t>15</w:t>
            </w:r>
          </w:p>
        </w:tc>
        <w:tc>
          <w:tcPr>
            <w:tcW w:w="1478" w:type="pct"/>
          </w:tcPr>
          <w:p w14:paraId="61C29C12" w14:textId="77777777" w:rsidR="006141B1" w:rsidRPr="003445FB" w:rsidRDefault="006141B1" w:rsidP="00F70BB1">
            <w:pPr>
              <w:keepNext/>
              <w:keepLines/>
              <w:spacing w:after="0"/>
              <w:jc w:val="center"/>
            </w:pPr>
            <w:r w:rsidRPr="003445FB">
              <w:rPr>
                <w:rFonts w:ascii="Arial" w:hAnsi="Arial"/>
                <w:sz w:val="18"/>
              </w:rPr>
              <w:t>8*64*T</w:t>
            </w:r>
            <w:r w:rsidRPr="003445FB">
              <w:rPr>
                <w:rFonts w:ascii="Arial" w:hAnsi="Arial"/>
                <w:sz w:val="18"/>
                <w:vertAlign w:val="subscript"/>
              </w:rPr>
              <w:t>c</w:t>
            </w:r>
          </w:p>
        </w:tc>
      </w:tr>
      <w:tr w:rsidR="006141B1" w:rsidRPr="003445FB" w14:paraId="22AD6D26" w14:textId="77777777" w:rsidTr="00F70BB1">
        <w:trPr>
          <w:cantSplit/>
          <w:jc w:val="center"/>
        </w:trPr>
        <w:tc>
          <w:tcPr>
            <w:tcW w:w="1033" w:type="pct"/>
            <w:vMerge/>
            <w:vAlign w:val="center"/>
          </w:tcPr>
          <w:p w14:paraId="13A99A15" w14:textId="77777777" w:rsidR="006141B1" w:rsidRPr="003445FB" w:rsidRDefault="006141B1" w:rsidP="00F70BB1">
            <w:pPr>
              <w:keepNext/>
              <w:keepLines/>
              <w:spacing w:after="0"/>
              <w:jc w:val="center"/>
            </w:pPr>
          </w:p>
        </w:tc>
        <w:tc>
          <w:tcPr>
            <w:tcW w:w="1244" w:type="pct"/>
            <w:vMerge/>
            <w:vAlign w:val="center"/>
          </w:tcPr>
          <w:p w14:paraId="6C88D90B" w14:textId="77777777" w:rsidR="006141B1" w:rsidRPr="003445FB" w:rsidRDefault="006141B1" w:rsidP="00F70BB1">
            <w:pPr>
              <w:keepNext/>
              <w:keepLines/>
              <w:spacing w:after="0"/>
              <w:jc w:val="center"/>
            </w:pPr>
          </w:p>
        </w:tc>
        <w:tc>
          <w:tcPr>
            <w:tcW w:w="1245" w:type="pct"/>
          </w:tcPr>
          <w:p w14:paraId="58FB5B6D" w14:textId="77777777" w:rsidR="006141B1" w:rsidRPr="003445FB" w:rsidRDefault="006141B1" w:rsidP="00F70BB1">
            <w:pPr>
              <w:keepNext/>
              <w:keepLines/>
              <w:spacing w:after="0"/>
              <w:jc w:val="center"/>
            </w:pPr>
            <w:r w:rsidRPr="003445FB">
              <w:rPr>
                <w:rFonts w:ascii="Arial" w:hAnsi="Arial"/>
                <w:sz w:val="18"/>
              </w:rPr>
              <w:t>30</w:t>
            </w:r>
          </w:p>
        </w:tc>
        <w:tc>
          <w:tcPr>
            <w:tcW w:w="1478" w:type="pct"/>
          </w:tcPr>
          <w:p w14:paraId="3DEF5C1C" w14:textId="77777777" w:rsidR="006141B1" w:rsidRPr="003445FB" w:rsidRDefault="006141B1" w:rsidP="00F70BB1">
            <w:pPr>
              <w:keepNext/>
              <w:keepLines/>
              <w:spacing w:after="0"/>
              <w:jc w:val="center"/>
            </w:pPr>
            <w:r w:rsidRPr="003445FB">
              <w:rPr>
                <w:rFonts w:ascii="Arial" w:hAnsi="Arial"/>
                <w:sz w:val="18"/>
              </w:rPr>
              <w:t>8*64*T</w:t>
            </w:r>
            <w:r w:rsidRPr="003445FB">
              <w:rPr>
                <w:rFonts w:ascii="Arial" w:hAnsi="Arial"/>
                <w:sz w:val="18"/>
                <w:vertAlign w:val="subscript"/>
              </w:rPr>
              <w:t>c</w:t>
            </w:r>
          </w:p>
        </w:tc>
      </w:tr>
      <w:tr w:rsidR="006141B1" w:rsidRPr="003445FB" w14:paraId="2F345E59" w14:textId="77777777" w:rsidTr="00F70BB1">
        <w:trPr>
          <w:cantSplit/>
          <w:jc w:val="center"/>
        </w:trPr>
        <w:tc>
          <w:tcPr>
            <w:tcW w:w="1033" w:type="pct"/>
            <w:vMerge/>
            <w:vAlign w:val="center"/>
          </w:tcPr>
          <w:p w14:paraId="72410F83" w14:textId="77777777" w:rsidR="006141B1" w:rsidRPr="003445FB" w:rsidRDefault="006141B1" w:rsidP="00F70BB1">
            <w:pPr>
              <w:keepNext/>
              <w:keepLines/>
              <w:spacing w:after="0"/>
              <w:jc w:val="center"/>
            </w:pPr>
          </w:p>
        </w:tc>
        <w:tc>
          <w:tcPr>
            <w:tcW w:w="1244" w:type="pct"/>
            <w:vMerge/>
            <w:vAlign w:val="center"/>
          </w:tcPr>
          <w:p w14:paraId="44FD0415" w14:textId="77777777" w:rsidR="006141B1" w:rsidRPr="003445FB" w:rsidRDefault="006141B1" w:rsidP="00F70BB1">
            <w:pPr>
              <w:keepNext/>
              <w:keepLines/>
              <w:spacing w:after="0"/>
              <w:jc w:val="center"/>
            </w:pPr>
          </w:p>
        </w:tc>
        <w:tc>
          <w:tcPr>
            <w:tcW w:w="1245" w:type="pct"/>
          </w:tcPr>
          <w:p w14:paraId="39927E42" w14:textId="77777777" w:rsidR="006141B1" w:rsidRPr="003445FB" w:rsidRDefault="006141B1" w:rsidP="00F70BB1">
            <w:pPr>
              <w:keepNext/>
              <w:keepLines/>
              <w:spacing w:after="0"/>
              <w:jc w:val="center"/>
            </w:pPr>
            <w:r w:rsidRPr="003445FB">
              <w:rPr>
                <w:rFonts w:ascii="Arial" w:hAnsi="Arial"/>
                <w:sz w:val="18"/>
              </w:rPr>
              <w:t>60</w:t>
            </w:r>
          </w:p>
        </w:tc>
        <w:tc>
          <w:tcPr>
            <w:tcW w:w="1478" w:type="pct"/>
          </w:tcPr>
          <w:p w14:paraId="440281A5" w14:textId="77777777" w:rsidR="006141B1" w:rsidRPr="003445FB" w:rsidRDefault="006141B1" w:rsidP="00F70BB1">
            <w:pPr>
              <w:keepNext/>
              <w:keepLines/>
              <w:spacing w:after="0"/>
              <w:jc w:val="center"/>
            </w:pPr>
            <w:r w:rsidRPr="003445FB">
              <w:rPr>
                <w:rFonts w:ascii="Arial" w:hAnsi="Arial"/>
                <w:sz w:val="18"/>
              </w:rPr>
              <w:t>7*64*T</w:t>
            </w:r>
            <w:r w:rsidRPr="003445FB">
              <w:rPr>
                <w:rFonts w:ascii="Arial" w:hAnsi="Arial"/>
                <w:sz w:val="18"/>
                <w:vertAlign w:val="subscript"/>
              </w:rPr>
              <w:t>c</w:t>
            </w:r>
          </w:p>
        </w:tc>
      </w:tr>
      <w:tr w:rsidR="006141B1" w:rsidRPr="003445FB" w14:paraId="7166F32C" w14:textId="77777777" w:rsidTr="00F70BB1">
        <w:trPr>
          <w:cantSplit/>
          <w:jc w:val="center"/>
        </w:trPr>
        <w:tc>
          <w:tcPr>
            <w:tcW w:w="1033" w:type="pct"/>
            <w:vMerge w:val="restart"/>
            <w:vAlign w:val="center"/>
          </w:tcPr>
          <w:p w14:paraId="07145A25" w14:textId="77777777" w:rsidR="006141B1" w:rsidRPr="003445FB" w:rsidRDefault="006141B1" w:rsidP="00F70BB1">
            <w:pPr>
              <w:keepNext/>
              <w:keepLines/>
              <w:spacing w:after="0"/>
              <w:jc w:val="center"/>
            </w:pPr>
            <w:r w:rsidRPr="003445FB">
              <w:rPr>
                <w:rFonts w:ascii="Arial" w:hAnsi="Arial"/>
                <w:sz w:val="18"/>
              </w:rPr>
              <w:t>2</w:t>
            </w:r>
          </w:p>
        </w:tc>
        <w:tc>
          <w:tcPr>
            <w:tcW w:w="1244" w:type="pct"/>
            <w:vMerge w:val="restart"/>
            <w:vAlign w:val="center"/>
          </w:tcPr>
          <w:p w14:paraId="32D300CE" w14:textId="77777777" w:rsidR="006141B1" w:rsidRPr="003445FB" w:rsidRDefault="006141B1" w:rsidP="00F70BB1">
            <w:pPr>
              <w:keepNext/>
              <w:keepLines/>
              <w:spacing w:after="0"/>
              <w:jc w:val="center"/>
            </w:pPr>
            <w:r w:rsidRPr="003445FB">
              <w:rPr>
                <w:rFonts w:ascii="Arial" w:hAnsi="Arial"/>
                <w:sz w:val="18"/>
              </w:rPr>
              <w:t>120</w:t>
            </w:r>
          </w:p>
        </w:tc>
        <w:tc>
          <w:tcPr>
            <w:tcW w:w="1245" w:type="pct"/>
          </w:tcPr>
          <w:p w14:paraId="63D29DA0" w14:textId="77777777" w:rsidR="006141B1" w:rsidRPr="003445FB" w:rsidRDefault="006141B1" w:rsidP="00F70BB1">
            <w:pPr>
              <w:keepNext/>
              <w:keepLines/>
              <w:spacing w:after="0"/>
              <w:jc w:val="center"/>
            </w:pPr>
            <w:r w:rsidRPr="003445FB">
              <w:rPr>
                <w:rFonts w:ascii="Arial" w:hAnsi="Arial"/>
                <w:sz w:val="18"/>
              </w:rPr>
              <w:t>60</w:t>
            </w:r>
          </w:p>
        </w:tc>
        <w:tc>
          <w:tcPr>
            <w:tcW w:w="1478" w:type="pct"/>
          </w:tcPr>
          <w:p w14:paraId="21F5E535" w14:textId="77777777" w:rsidR="006141B1" w:rsidRPr="003445FB" w:rsidRDefault="006141B1" w:rsidP="00F70BB1">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6141B1" w:rsidRPr="003445FB" w14:paraId="46E82D8F" w14:textId="77777777" w:rsidTr="00F70BB1">
        <w:trPr>
          <w:cantSplit/>
          <w:jc w:val="center"/>
        </w:trPr>
        <w:tc>
          <w:tcPr>
            <w:tcW w:w="1033" w:type="pct"/>
            <w:vMerge/>
            <w:vAlign w:val="center"/>
          </w:tcPr>
          <w:p w14:paraId="158BE5C9" w14:textId="77777777" w:rsidR="006141B1" w:rsidRPr="003445FB" w:rsidRDefault="006141B1" w:rsidP="00F70BB1">
            <w:pPr>
              <w:keepNext/>
              <w:keepLines/>
              <w:spacing w:after="0"/>
              <w:jc w:val="center"/>
            </w:pPr>
          </w:p>
        </w:tc>
        <w:tc>
          <w:tcPr>
            <w:tcW w:w="1244" w:type="pct"/>
            <w:vMerge/>
            <w:vAlign w:val="center"/>
          </w:tcPr>
          <w:p w14:paraId="32FAFACE" w14:textId="77777777" w:rsidR="006141B1" w:rsidRPr="003445FB" w:rsidRDefault="006141B1" w:rsidP="00F70BB1">
            <w:pPr>
              <w:keepNext/>
              <w:keepLines/>
              <w:spacing w:after="0"/>
              <w:jc w:val="center"/>
            </w:pPr>
          </w:p>
        </w:tc>
        <w:tc>
          <w:tcPr>
            <w:tcW w:w="1245" w:type="pct"/>
          </w:tcPr>
          <w:p w14:paraId="61747FCF" w14:textId="77777777" w:rsidR="006141B1" w:rsidRPr="003445FB" w:rsidRDefault="006141B1" w:rsidP="00F70BB1">
            <w:pPr>
              <w:keepNext/>
              <w:keepLines/>
              <w:spacing w:after="0"/>
              <w:jc w:val="center"/>
            </w:pPr>
            <w:r w:rsidRPr="003445FB">
              <w:rPr>
                <w:rFonts w:ascii="Arial" w:hAnsi="Arial"/>
                <w:sz w:val="18"/>
              </w:rPr>
              <w:t>120</w:t>
            </w:r>
          </w:p>
        </w:tc>
        <w:tc>
          <w:tcPr>
            <w:tcW w:w="1478" w:type="pct"/>
          </w:tcPr>
          <w:p w14:paraId="4D581345" w14:textId="77777777" w:rsidR="006141B1" w:rsidRPr="003445FB" w:rsidRDefault="006141B1" w:rsidP="00F70BB1">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6141B1" w:rsidRPr="003445FB" w14:paraId="56E9FEBF" w14:textId="77777777" w:rsidTr="00F70BB1">
        <w:trPr>
          <w:cantSplit/>
          <w:jc w:val="center"/>
        </w:trPr>
        <w:tc>
          <w:tcPr>
            <w:tcW w:w="1033" w:type="pct"/>
            <w:vMerge/>
            <w:vAlign w:val="center"/>
          </w:tcPr>
          <w:p w14:paraId="5428AB94" w14:textId="77777777" w:rsidR="006141B1" w:rsidRPr="003445FB" w:rsidRDefault="006141B1" w:rsidP="00F70BB1">
            <w:pPr>
              <w:keepNext/>
              <w:keepLines/>
              <w:spacing w:after="0"/>
              <w:jc w:val="center"/>
            </w:pPr>
          </w:p>
        </w:tc>
        <w:tc>
          <w:tcPr>
            <w:tcW w:w="1244" w:type="pct"/>
            <w:vMerge w:val="restart"/>
            <w:vAlign w:val="center"/>
          </w:tcPr>
          <w:p w14:paraId="374B246F" w14:textId="77777777" w:rsidR="006141B1" w:rsidRPr="003445FB" w:rsidRDefault="006141B1" w:rsidP="00F70BB1">
            <w:pPr>
              <w:keepNext/>
              <w:keepLines/>
              <w:spacing w:after="0"/>
              <w:jc w:val="center"/>
            </w:pPr>
            <w:r w:rsidRPr="003445FB">
              <w:rPr>
                <w:rFonts w:ascii="Arial" w:hAnsi="Arial"/>
                <w:sz w:val="18"/>
              </w:rPr>
              <w:t>240</w:t>
            </w:r>
          </w:p>
        </w:tc>
        <w:tc>
          <w:tcPr>
            <w:tcW w:w="1245" w:type="pct"/>
          </w:tcPr>
          <w:p w14:paraId="58C17DBB" w14:textId="77777777" w:rsidR="006141B1" w:rsidRPr="003445FB" w:rsidRDefault="006141B1" w:rsidP="00F70BB1">
            <w:pPr>
              <w:keepNext/>
              <w:keepLines/>
              <w:spacing w:after="0"/>
              <w:jc w:val="center"/>
            </w:pPr>
            <w:r w:rsidRPr="003445FB">
              <w:rPr>
                <w:rFonts w:ascii="Arial" w:hAnsi="Arial"/>
                <w:sz w:val="18"/>
              </w:rPr>
              <w:t>60</w:t>
            </w:r>
          </w:p>
        </w:tc>
        <w:tc>
          <w:tcPr>
            <w:tcW w:w="1478" w:type="pct"/>
          </w:tcPr>
          <w:p w14:paraId="12014CBF" w14:textId="77777777" w:rsidR="006141B1" w:rsidRPr="003445FB" w:rsidRDefault="006141B1" w:rsidP="00F70BB1">
            <w:pPr>
              <w:keepNext/>
              <w:keepLines/>
              <w:spacing w:after="0"/>
              <w:jc w:val="center"/>
            </w:pPr>
            <w:r w:rsidRPr="003445FB">
              <w:rPr>
                <w:rFonts w:ascii="Arial" w:hAnsi="Arial"/>
                <w:sz w:val="18"/>
              </w:rPr>
              <w:t>3*64*T</w:t>
            </w:r>
            <w:r w:rsidRPr="003445FB">
              <w:rPr>
                <w:rFonts w:ascii="Arial" w:hAnsi="Arial"/>
                <w:sz w:val="18"/>
                <w:vertAlign w:val="subscript"/>
              </w:rPr>
              <w:t>c</w:t>
            </w:r>
          </w:p>
        </w:tc>
      </w:tr>
      <w:tr w:rsidR="006141B1" w:rsidRPr="003445FB" w14:paraId="0B3DCBC5" w14:textId="77777777" w:rsidTr="00F70BB1">
        <w:trPr>
          <w:cantSplit/>
          <w:jc w:val="center"/>
        </w:trPr>
        <w:tc>
          <w:tcPr>
            <w:tcW w:w="1033" w:type="pct"/>
            <w:vMerge/>
          </w:tcPr>
          <w:p w14:paraId="69DECA8A" w14:textId="77777777" w:rsidR="006141B1" w:rsidRPr="003445FB" w:rsidRDefault="006141B1" w:rsidP="00F70BB1">
            <w:pPr>
              <w:keepNext/>
              <w:keepLines/>
              <w:spacing w:after="0"/>
              <w:jc w:val="center"/>
            </w:pPr>
          </w:p>
        </w:tc>
        <w:tc>
          <w:tcPr>
            <w:tcW w:w="1244" w:type="pct"/>
            <w:vMerge/>
          </w:tcPr>
          <w:p w14:paraId="230CF237" w14:textId="77777777" w:rsidR="006141B1" w:rsidRPr="003445FB" w:rsidRDefault="006141B1" w:rsidP="00F70BB1">
            <w:pPr>
              <w:keepNext/>
              <w:keepLines/>
              <w:spacing w:after="0"/>
              <w:jc w:val="center"/>
            </w:pPr>
          </w:p>
        </w:tc>
        <w:tc>
          <w:tcPr>
            <w:tcW w:w="1245" w:type="pct"/>
          </w:tcPr>
          <w:p w14:paraId="42B4F8E7" w14:textId="77777777" w:rsidR="006141B1" w:rsidRPr="003445FB" w:rsidRDefault="006141B1" w:rsidP="00F70BB1">
            <w:pPr>
              <w:keepNext/>
              <w:keepLines/>
              <w:spacing w:after="0"/>
              <w:jc w:val="center"/>
            </w:pPr>
            <w:r w:rsidRPr="003445FB">
              <w:rPr>
                <w:rFonts w:ascii="Arial" w:hAnsi="Arial"/>
                <w:sz w:val="18"/>
              </w:rPr>
              <w:t>120</w:t>
            </w:r>
          </w:p>
        </w:tc>
        <w:tc>
          <w:tcPr>
            <w:tcW w:w="1478" w:type="pct"/>
          </w:tcPr>
          <w:p w14:paraId="33BD965A" w14:textId="77777777" w:rsidR="006141B1" w:rsidRPr="003445FB" w:rsidRDefault="006141B1" w:rsidP="00F70BB1">
            <w:pPr>
              <w:keepNext/>
              <w:keepLines/>
              <w:spacing w:after="0"/>
              <w:jc w:val="center"/>
            </w:pPr>
            <w:r w:rsidRPr="003445FB">
              <w:rPr>
                <w:rFonts w:ascii="Arial" w:hAnsi="Arial"/>
                <w:sz w:val="18"/>
              </w:rPr>
              <w:t>3*64*T</w:t>
            </w:r>
            <w:r w:rsidRPr="003445FB">
              <w:rPr>
                <w:rFonts w:ascii="Arial" w:hAnsi="Arial"/>
                <w:sz w:val="18"/>
                <w:vertAlign w:val="subscript"/>
              </w:rPr>
              <w:t>c</w:t>
            </w:r>
          </w:p>
        </w:tc>
      </w:tr>
      <w:tr w:rsidR="006141B1" w:rsidRPr="003445FB" w14:paraId="7377C28D" w14:textId="77777777" w:rsidTr="00F70BB1">
        <w:trPr>
          <w:cantSplit/>
          <w:jc w:val="center"/>
        </w:trPr>
        <w:tc>
          <w:tcPr>
            <w:tcW w:w="5000" w:type="pct"/>
            <w:gridSpan w:val="4"/>
          </w:tcPr>
          <w:p w14:paraId="28522C3C" w14:textId="5DF8800F" w:rsidR="006141B1" w:rsidRPr="003445FB" w:rsidRDefault="006141B1" w:rsidP="003421A0">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w:t>
            </w:r>
            <w:r w:rsidR="003421A0">
              <w:rPr>
                <w:rFonts w:ascii="Arial" w:hAnsi="Arial"/>
                <w:sz w:val="18"/>
              </w:rPr>
              <w:t>.</w:t>
            </w:r>
          </w:p>
        </w:tc>
      </w:tr>
    </w:tbl>
    <w:p w14:paraId="51A20B26" w14:textId="77777777" w:rsidR="006141B1" w:rsidRDefault="006141B1" w:rsidP="00D730E9">
      <w:pPr>
        <w:rPr>
          <w:rFonts w:eastAsia="Malgun Gothic"/>
          <w:color w:val="000000"/>
          <w:lang w:eastAsia="ko-KR"/>
        </w:rPr>
      </w:pPr>
    </w:p>
    <w:p w14:paraId="7637AB4D" w14:textId="546F835F" w:rsidR="00A22465" w:rsidRDefault="00F664EA" w:rsidP="006141B1">
      <w:pPr>
        <w:pStyle w:val="1"/>
        <w:numPr>
          <w:ilvl w:val="0"/>
          <w:numId w:val="2"/>
        </w:numPr>
        <w:rPr>
          <w:rFonts w:ascii="Calibri" w:hAnsi="Calibri"/>
        </w:rPr>
      </w:pPr>
      <w:r w:rsidRPr="006141B1">
        <w:rPr>
          <w:rFonts w:ascii="Calibri" w:hAnsi="Calibri"/>
        </w:rPr>
        <w:lastRenderedPageBreak/>
        <w:t xml:space="preserve"> </w:t>
      </w:r>
      <w:r w:rsidR="00A22465">
        <w:rPr>
          <w:rFonts w:ascii="Calibri" w:hAnsi="Calibri"/>
        </w:rPr>
        <w:t xml:space="preserve">eNB as </w:t>
      </w:r>
      <w:r w:rsidR="00A22465" w:rsidRPr="00C77546">
        <w:rPr>
          <w:rFonts w:ascii="Calibri" w:hAnsi="Calibri"/>
        </w:rPr>
        <w:t>synchronization reference source</w:t>
      </w:r>
    </w:p>
    <w:p w14:paraId="6B7637C1" w14:textId="1BC77DB5" w:rsidR="006141B1" w:rsidRDefault="001F30F1" w:rsidP="001F30F1">
      <w:pPr>
        <w:jc w:val="both"/>
        <w:rPr>
          <w:rFonts w:eastAsia="Malgun Gothic"/>
          <w:color w:val="000000"/>
          <w:lang w:eastAsia="ko-KR"/>
        </w:rPr>
      </w:pPr>
      <w:r>
        <w:rPr>
          <w:rFonts w:eastAsia="Malgun Gothic"/>
          <w:color w:val="000000"/>
          <w:lang w:eastAsia="ko-KR"/>
        </w:rPr>
        <w:t xml:space="preserve">Although sidelink could have different SCS, the bottom neck is the LTE downlink reception error and the interface timing error between LTE and Sidelink. </w:t>
      </w:r>
      <w:r w:rsidR="00953763">
        <w:rPr>
          <w:lang w:eastAsia="ja-JP" w:bidi="hi-IN"/>
        </w:rPr>
        <w:t xml:space="preserve">Compared to legacy LTE requirement, the interface between sidelink and LTE modem will </w:t>
      </w:r>
      <w:r w:rsidR="001E01BB">
        <w:rPr>
          <w:lang w:eastAsia="ja-JP" w:bidi="hi-IN"/>
        </w:rPr>
        <w:t>contribute a certain</w:t>
      </w:r>
      <w:r w:rsidR="00953763">
        <w:rPr>
          <w:lang w:eastAsia="ja-JP" w:bidi="hi-IN"/>
        </w:rPr>
        <w:t xml:space="preserve"> timing error, and this timing error </w:t>
      </w:r>
      <w:r w:rsidR="00C960A0">
        <w:rPr>
          <w:lang w:eastAsia="ja-JP" w:bidi="hi-IN"/>
        </w:rPr>
        <w:t>outweigh</w:t>
      </w:r>
      <w:r w:rsidR="003A3FAB">
        <w:rPr>
          <w:lang w:eastAsia="ja-JP" w:bidi="hi-IN"/>
        </w:rPr>
        <w:t>s</w:t>
      </w:r>
      <w:r w:rsidR="00953763">
        <w:rPr>
          <w:lang w:eastAsia="ja-JP" w:bidi="hi-IN"/>
        </w:rPr>
        <w:t xml:space="preserve"> the benefit of larger SCS in sdielink. </w:t>
      </w:r>
      <w:r w:rsidR="00953763">
        <w:rPr>
          <w:rFonts w:eastAsia="Malgun Gothic"/>
          <w:color w:val="000000"/>
          <w:lang w:eastAsia="ko-KR"/>
        </w:rPr>
        <w:t xml:space="preserve">Thus, </w:t>
      </w:r>
      <w:r w:rsidR="00BE4129">
        <w:rPr>
          <w:lang w:eastAsia="ja-JP" w:bidi="hi-IN"/>
        </w:rPr>
        <w:t>the</w:t>
      </w:r>
      <w:r w:rsidR="00953763">
        <w:rPr>
          <w:lang w:eastAsia="ja-JP" w:bidi="hi-IN"/>
        </w:rPr>
        <w:t xml:space="preserve"> timing error requirement </w:t>
      </w:r>
      <w:r w:rsidR="00BE4129">
        <w:rPr>
          <w:lang w:eastAsia="ja-JP" w:bidi="hi-IN"/>
        </w:rPr>
        <w:t xml:space="preserve">is not improved much </w:t>
      </w:r>
      <w:r w:rsidR="00387A13">
        <w:rPr>
          <w:lang w:eastAsia="ja-JP" w:bidi="hi-IN"/>
        </w:rPr>
        <w:t>for</w:t>
      </w:r>
      <w:r w:rsidR="00953763">
        <w:rPr>
          <w:lang w:eastAsia="ja-JP" w:bidi="hi-IN"/>
        </w:rPr>
        <w:t xml:space="preserve"> larger sidelink SCS. </w:t>
      </w:r>
      <w:r w:rsidR="007C33CA" w:rsidRPr="00FE2550">
        <w:rPr>
          <w:lang w:val="en-GB" w:eastAsia="en-US"/>
        </w:rPr>
        <w:t>T</w:t>
      </w:r>
      <w:r w:rsidRPr="00FE2550">
        <w:rPr>
          <w:lang w:eastAsia="ja-JP" w:bidi="hi-IN"/>
        </w:rPr>
        <w:t>he timing error in LTE</w:t>
      </w:r>
      <w:r w:rsidRPr="00FE2550">
        <w:rPr>
          <w:rFonts w:eastAsia="Malgun Gothic"/>
          <w:color w:val="000000"/>
          <w:lang w:eastAsia="ko-KR"/>
        </w:rPr>
        <w:t xml:space="preserve"> UE UL transmission timing error could be re-used in NR V2X when eNB is the synchronization reference source</w:t>
      </w:r>
      <w:r>
        <w:rPr>
          <w:rFonts w:eastAsia="Malgun Gothic"/>
          <w:color w:val="000000"/>
          <w:lang w:eastAsia="ko-KR"/>
        </w:rPr>
        <w:t>.</w:t>
      </w:r>
    </w:p>
    <w:p w14:paraId="730DE174" w14:textId="7DA43176" w:rsidR="001F30F1" w:rsidRDefault="001F30F1" w:rsidP="006141B1">
      <w:pPr>
        <w:rPr>
          <w:rFonts w:eastAsia="Malgun Gothic"/>
          <w:color w:val="000000"/>
          <w:lang w:eastAsia="ko-KR"/>
        </w:rPr>
      </w:pPr>
      <w:bookmarkStart w:id="4" w:name="_Ref1606888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Pr>
          <w:b/>
          <w:i/>
          <w:noProof/>
          <w:szCs w:val="20"/>
          <w:lang w:eastAsia="x-none"/>
        </w:rPr>
        <w:t>4</w:t>
      </w:r>
      <w:r w:rsidRPr="006C703E">
        <w:rPr>
          <w:b/>
          <w:i/>
          <w:szCs w:val="20"/>
          <w:lang w:eastAsia="x-none"/>
        </w:rPr>
        <w:fldChar w:fldCharType="end"/>
      </w:r>
      <w:r w:rsidRPr="006C703E">
        <w:rPr>
          <w:b/>
          <w:i/>
          <w:szCs w:val="20"/>
          <w:lang w:eastAsia="x-none"/>
        </w:rPr>
        <w:t>:</w:t>
      </w:r>
      <w:r>
        <w:rPr>
          <w:b/>
          <w:i/>
          <w:szCs w:val="20"/>
          <w:lang w:eastAsia="x-none"/>
        </w:rPr>
        <w:t xml:space="preserve"> Sidelink timing error should be as follow when eNB is the </w:t>
      </w:r>
      <w:r w:rsidRPr="001F30F1">
        <w:rPr>
          <w:b/>
          <w:i/>
          <w:szCs w:val="20"/>
          <w:lang w:eastAsia="x-none"/>
        </w:rPr>
        <w:t>synchronization reference source</w:t>
      </w:r>
      <w:r>
        <w:rPr>
          <w:b/>
          <w:i/>
          <w:szCs w:val="20"/>
          <w:lang w:eastAsia="x-none"/>
        </w:rPr>
        <w:t>.</w:t>
      </w:r>
      <w:bookmarkEnd w:id="4"/>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2869"/>
      </w:tblGrid>
      <w:tr w:rsidR="00FE2550" w:rsidRPr="003445FB" w14:paraId="5422615B" w14:textId="77777777" w:rsidTr="00FE2550">
        <w:trPr>
          <w:cantSplit/>
          <w:jc w:val="center"/>
        </w:trPr>
        <w:tc>
          <w:tcPr>
            <w:tcW w:w="2658" w:type="pct"/>
            <w:vAlign w:val="center"/>
          </w:tcPr>
          <w:p w14:paraId="1FDBFAE1" w14:textId="7AA818CA" w:rsidR="00FE2550" w:rsidRPr="00FE2550" w:rsidRDefault="00FE2550" w:rsidP="00F70BB1">
            <w:pPr>
              <w:keepNext/>
              <w:keepLines/>
              <w:spacing w:after="0"/>
              <w:jc w:val="center"/>
            </w:pPr>
            <w:r>
              <w:rPr>
                <w:rFonts w:ascii="Arial" w:hAnsi="Arial"/>
                <w:b/>
                <w:sz w:val="18"/>
              </w:rPr>
              <w:t>Donwlink Bandwidth</w:t>
            </w:r>
            <w:r w:rsidRPr="003445FB">
              <w:rPr>
                <w:rFonts w:ascii="Arial" w:hAnsi="Arial"/>
                <w:b/>
                <w:sz w:val="18"/>
              </w:rPr>
              <w:t xml:space="preserve"> of </w:t>
            </w:r>
            <w:r>
              <w:rPr>
                <w:rFonts w:ascii="Arial" w:hAnsi="Arial"/>
                <w:b/>
                <w:sz w:val="18"/>
              </w:rPr>
              <w:t>Uu  signals</w:t>
            </w:r>
            <w:r w:rsidRPr="003445FB">
              <w:rPr>
                <w:rFonts w:ascii="Arial" w:hAnsi="Arial"/>
                <w:b/>
                <w:sz w:val="18"/>
              </w:rPr>
              <w:t>(</w:t>
            </w:r>
            <w:r>
              <w:rPr>
                <w:rFonts w:ascii="Arial" w:hAnsi="Arial"/>
                <w:b/>
                <w:sz w:val="18"/>
              </w:rPr>
              <w:t>M</w:t>
            </w:r>
            <w:r w:rsidRPr="003445FB">
              <w:rPr>
                <w:rFonts w:ascii="Arial" w:hAnsi="Arial"/>
                <w:b/>
                <w:sz w:val="18"/>
              </w:rPr>
              <w:t>Hz)</w:t>
            </w:r>
          </w:p>
        </w:tc>
        <w:tc>
          <w:tcPr>
            <w:tcW w:w="2342" w:type="pct"/>
            <w:vAlign w:val="center"/>
          </w:tcPr>
          <w:p w14:paraId="5534580A" w14:textId="77777777" w:rsidR="00FE2550" w:rsidRPr="003445FB" w:rsidRDefault="00FE2550" w:rsidP="00F70BB1">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FE2550" w:rsidRPr="003445FB" w14:paraId="5FF2DBB5" w14:textId="77777777" w:rsidTr="00FE2550">
        <w:trPr>
          <w:cantSplit/>
          <w:jc w:val="center"/>
        </w:trPr>
        <w:tc>
          <w:tcPr>
            <w:tcW w:w="2658" w:type="pct"/>
            <w:vAlign w:val="center"/>
          </w:tcPr>
          <w:p w14:paraId="33838AB3" w14:textId="4F169E54" w:rsidR="00FE2550" w:rsidRPr="00FE2550" w:rsidRDefault="00FE2550" w:rsidP="00F70BB1">
            <w:pPr>
              <w:keepNext/>
              <w:keepLines/>
              <w:spacing w:after="0"/>
              <w:jc w:val="center"/>
            </w:pPr>
            <w:r>
              <w:rPr>
                <w:rFonts w:ascii="Arial" w:hAnsi="Arial"/>
                <w:sz w:val="18"/>
              </w:rPr>
              <w:t>1.4</w:t>
            </w:r>
          </w:p>
        </w:tc>
        <w:tc>
          <w:tcPr>
            <w:tcW w:w="2342" w:type="pct"/>
          </w:tcPr>
          <w:p w14:paraId="586CC5F3" w14:textId="08FCCC94" w:rsidR="00FE2550" w:rsidRPr="003445FB" w:rsidRDefault="00FE2550" w:rsidP="00F70BB1">
            <w:pPr>
              <w:keepNext/>
              <w:keepLines/>
              <w:spacing w:after="0"/>
              <w:jc w:val="center"/>
            </w:pPr>
            <w:r>
              <w:rPr>
                <w:rFonts w:ascii="Arial" w:hAnsi="Arial"/>
                <w:sz w:val="18"/>
              </w:rPr>
              <w:t>24</w:t>
            </w:r>
            <w:r w:rsidRPr="003445FB">
              <w:rPr>
                <w:rFonts w:ascii="Arial" w:hAnsi="Arial"/>
                <w:sz w:val="18"/>
              </w:rPr>
              <w:t>*64*T</w:t>
            </w:r>
            <w:r w:rsidRPr="003445FB">
              <w:rPr>
                <w:rFonts w:ascii="Arial" w:hAnsi="Arial"/>
                <w:sz w:val="18"/>
                <w:vertAlign w:val="subscript"/>
              </w:rPr>
              <w:t>c</w:t>
            </w:r>
          </w:p>
        </w:tc>
      </w:tr>
      <w:tr w:rsidR="00FE2550" w:rsidRPr="003445FB" w14:paraId="3BB63A6B" w14:textId="77777777" w:rsidTr="00FE2550">
        <w:trPr>
          <w:cantSplit/>
          <w:jc w:val="center"/>
        </w:trPr>
        <w:tc>
          <w:tcPr>
            <w:tcW w:w="2658" w:type="pct"/>
            <w:vAlign w:val="center"/>
          </w:tcPr>
          <w:p w14:paraId="2BC478C6" w14:textId="0DC01A72" w:rsidR="00FE2550" w:rsidRPr="00FE2550" w:rsidRDefault="00FE2550" w:rsidP="00F70BB1">
            <w:pPr>
              <w:keepNext/>
              <w:keepLines/>
              <w:spacing w:after="0"/>
              <w:jc w:val="center"/>
            </w:pPr>
            <m:oMath>
              <m:r>
                <m:rPr>
                  <m:sty m:val="p"/>
                </m:rPr>
                <w:rPr>
                  <w:rFonts w:ascii="Cambria Math" w:hAnsi="Cambria Math"/>
                  <w:sz w:val="18"/>
                </w:rPr>
                <m:t>≥</m:t>
              </m:r>
            </m:oMath>
            <w:r w:rsidRPr="003445FB">
              <w:rPr>
                <w:rFonts w:ascii="Arial" w:hAnsi="Arial"/>
                <w:sz w:val="18"/>
              </w:rPr>
              <w:t>3</w:t>
            </w:r>
          </w:p>
        </w:tc>
        <w:tc>
          <w:tcPr>
            <w:tcW w:w="2342" w:type="pct"/>
          </w:tcPr>
          <w:p w14:paraId="2B5A2124" w14:textId="7A77810B" w:rsidR="00FE2550" w:rsidRPr="003445FB" w:rsidRDefault="00FE2550" w:rsidP="00F70BB1">
            <w:pPr>
              <w:keepNext/>
              <w:keepLines/>
              <w:spacing w:after="0"/>
              <w:jc w:val="center"/>
            </w:pPr>
            <w:r>
              <w:rPr>
                <w:rFonts w:ascii="Arial" w:hAnsi="Arial"/>
                <w:sz w:val="18"/>
              </w:rPr>
              <w:t>12</w:t>
            </w:r>
            <w:r w:rsidRPr="003445FB">
              <w:rPr>
                <w:rFonts w:ascii="Arial" w:hAnsi="Arial"/>
                <w:sz w:val="18"/>
              </w:rPr>
              <w:t>*64*T</w:t>
            </w:r>
            <w:r w:rsidRPr="003445FB">
              <w:rPr>
                <w:rFonts w:ascii="Arial" w:hAnsi="Arial"/>
                <w:sz w:val="18"/>
                <w:vertAlign w:val="subscript"/>
              </w:rPr>
              <w:t>c</w:t>
            </w:r>
          </w:p>
        </w:tc>
      </w:tr>
      <w:tr w:rsidR="003421A0" w:rsidRPr="003445FB" w14:paraId="0E38F370" w14:textId="77777777" w:rsidTr="003421A0">
        <w:trPr>
          <w:cantSplit/>
          <w:jc w:val="center"/>
        </w:trPr>
        <w:tc>
          <w:tcPr>
            <w:tcW w:w="5000" w:type="pct"/>
            <w:gridSpan w:val="2"/>
            <w:vAlign w:val="center"/>
          </w:tcPr>
          <w:p w14:paraId="2B0587D6" w14:textId="45746747" w:rsidR="003421A0" w:rsidRDefault="003421A0" w:rsidP="003421A0">
            <w:pPr>
              <w:keepNext/>
              <w:keepLines/>
              <w:spacing w:after="0"/>
              <w:ind w:left="851" w:hanging="851"/>
              <w:rPr>
                <w:rFonts w:ascii="Arial" w:hAnsi="Arial"/>
                <w:sz w:val="18"/>
              </w:rPr>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w:t>
            </w:r>
            <w:r>
              <w:rPr>
                <w:rFonts w:ascii="Arial" w:hAnsi="Arial"/>
                <w:sz w:val="18"/>
              </w:rPr>
              <w:t>.</w:t>
            </w:r>
          </w:p>
        </w:tc>
      </w:tr>
    </w:tbl>
    <w:p w14:paraId="626977EF" w14:textId="77777777" w:rsidR="001D5557" w:rsidRPr="006141B1" w:rsidRDefault="001D5557" w:rsidP="006141B1">
      <w:pPr>
        <w:rPr>
          <w:lang w:val="en-GB" w:eastAsia="en-US"/>
        </w:rPr>
      </w:pPr>
    </w:p>
    <w:p w14:paraId="3BCFA696" w14:textId="3AB7E65D" w:rsidR="00E60BD6" w:rsidRDefault="00A22465" w:rsidP="00F85ED0">
      <w:pPr>
        <w:pStyle w:val="1"/>
        <w:numPr>
          <w:ilvl w:val="0"/>
          <w:numId w:val="2"/>
        </w:numPr>
        <w:rPr>
          <w:rFonts w:ascii="Calibri" w:hAnsi="Calibri"/>
        </w:rPr>
      </w:pPr>
      <w:r>
        <w:rPr>
          <w:rFonts w:ascii="Calibri" w:hAnsi="Calibri"/>
        </w:rPr>
        <w:t xml:space="preserve">SyncRef UE as </w:t>
      </w:r>
      <w:r w:rsidRPr="00C77546">
        <w:rPr>
          <w:rFonts w:ascii="Calibri" w:hAnsi="Calibri"/>
        </w:rPr>
        <w:t>synchronization reference source</w:t>
      </w:r>
      <w:r w:rsidR="00BD754F">
        <w:rPr>
          <w:rFonts w:ascii="Calibri" w:hAnsi="Calibri"/>
        </w:rPr>
        <w:t xml:space="preserve"> </w:t>
      </w:r>
    </w:p>
    <w:p w14:paraId="3C5ABE89" w14:textId="40FBF73E" w:rsidR="007B3158" w:rsidRPr="001F30F1" w:rsidRDefault="00EC7CFE" w:rsidP="00643084">
      <w:pPr>
        <w:jc w:val="both"/>
        <w:rPr>
          <w:szCs w:val="20"/>
          <w:lang w:eastAsia="x-none"/>
        </w:rPr>
      </w:pPr>
      <w:bookmarkStart w:id="5" w:name="_Ref7430380"/>
      <w:r>
        <w:rPr>
          <w:lang w:val="en-GB" w:eastAsia="en-US"/>
        </w:rPr>
        <w:t xml:space="preserve">In NR V2X, the SL SSB should have the same numerology </w:t>
      </w:r>
      <w:r w:rsidR="003421A0">
        <w:rPr>
          <w:lang w:val="en-GB" w:eastAsia="en-US"/>
        </w:rPr>
        <w:t>with</w:t>
      </w:r>
      <w:r>
        <w:rPr>
          <w:lang w:val="en-GB" w:eastAsia="en-US"/>
        </w:rPr>
        <w:t xml:space="preserve"> data and control channel</w:t>
      </w:r>
      <w:r w:rsidR="007F5634">
        <w:rPr>
          <w:lang w:val="en-GB" w:eastAsia="en-US"/>
        </w:rPr>
        <w:t xml:space="preserve"> according to</w:t>
      </w:r>
      <w:r>
        <w:rPr>
          <w:lang w:val="en-GB" w:eastAsia="en-US"/>
        </w:rPr>
        <w:t xml:space="preserve"> RAN1’s agreement</w:t>
      </w:r>
      <w:r w:rsidR="007F5634">
        <w:rPr>
          <w:lang w:val="en-GB" w:eastAsia="en-US"/>
        </w:rPr>
        <w:t>,</w:t>
      </w:r>
      <w:r>
        <w:rPr>
          <w:lang w:val="en-GB" w:eastAsia="en-US"/>
        </w:rPr>
        <w:t xml:space="preserve"> </w:t>
      </w:r>
      <w:r w:rsidR="007F5634">
        <w:rPr>
          <w:lang w:val="en-GB" w:eastAsia="en-US"/>
        </w:rPr>
        <w:t xml:space="preserve">meaning </w:t>
      </w:r>
      <w:r>
        <w:rPr>
          <w:lang w:val="en-GB" w:eastAsia="en-US"/>
        </w:rPr>
        <w:t xml:space="preserve">that no FDM-ed mix-numerology is needed between SSB and data. At the same time, the SL SSB </w:t>
      </w:r>
      <w:r w:rsidR="006F304E">
        <w:rPr>
          <w:lang w:val="en-GB" w:eastAsia="en-US"/>
        </w:rPr>
        <w:t xml:space="preserve">may </w:t>
      </w:r>
      <w:r>
        <w:rPr>
          <w:lang w:val="en-GB" w:eastAsia="en-US"/>
        </w:rPr>
        <w:t xml:space="preserve">possibly be designed </w:t>
      </w:r>
      <w:r w:rsidR="00D27572">
        <w:rPr>
          <w:lang w:val="en-GB" w:eastAsia="en-US"/>
        </w:rPr>
        <w:t xml:space="preserve">additionally </w:t>
      </w:r>
      <w:r w:rsidR="006F304E">
        <w:rPr>
          <w:lang w:val="en-GB" w:eastAsia="en-US"/>
        </w:rPr>
        <w:t xml:space="preserve">for </w:t>
      </w:r>
      <w:r>
        <w:rPr>
          <w:lang w:val="en-GB" w:eastAsia="en-US"/>
        </w:rPr>
        <w:t>SCS=60KHz based on these RAN1’s agreement</w:t>
      </w:r>
      <w:r w:rsidR="003421A0">
        <w:rPr>
          <w:lang w:val="en-GB" w:eastAsia="en-US"/>
        </w:rPr>
        <w:t xml:space="preserve"> as shown above</w:t>
      </w:r>
      <w:r>
        <w:rPr>
          <w:lang w:val="en-GB" w:eastAsia="en-US"/>
        </w:rPr>
        <w:t>.</w:t>
      </w:r>
      <w:r w:rsidR="003421A0">
        <w:rPr>
          <w:lang w:val="en-GB" w:eastAsia="en-US"/>
        </w:rPr>
        <w:t xml:space="preserve"> </w:t>
      </w:r>
      <w:r w:rsidR="003421A0">
        <w:rPr>
          <w:lang w:eastAsia="ja-JP" w:bidi="hi-IN"/>
        </w:rPr>
        <w:t xml:space="preserve">The </w:t>
      </w:r>
      <w:r w:rsidR="007A0A96">
        <w:rPr>
          <w:lang w:eastAsia="ja-JP" w:bidi="hi-IN"/>
        </w:rPr>
        <w:t xml:space="preserve">R15 UE Tx </w:t>
      </w:r>
      <w:r w:rsidR="003421A0">
        <w:rPr>
          <w:lang w:eastAsia="ja-JP" w:bidi="hi-IN"/>
        </w:rPr>
        <w:t xml:space="preserve">timing error </w:t>
      </w:r>
      <w:r w:rsidR="00953763">
        <w:rPr>
          <w:rFonts w:eastAsia="Malgun Gothic"/>
          <w:color w:val="000000"/>
          <w:lang w:eastAsia="ko-KR"/>
        </w:rPr>
        <w:t xml:space="preserve">with the same SCS </w:t>
      </w:r>
      <w:r w:rsidR="007A0A96">
        <w:rPr>
          <w:rFonts w:eastAsia="Malgun Gothic"/>
          <w:color w:val="000000"/>
          <w:lang w:eastAsia="ko-KR"/>
        </w:rPr>
        <w:t xml:space="preserve">between </w:t>
      </w:r>
      <w:r w:rsidR="00953763">
        <w:rPr>
          <w:rFonts w:eastAsia="Malgun Gothic"/>
          <w:color w:val="000000"/>
          <w:lang w:eastAsia="ko-KR"/>
        </w:rPr>
        <w:t xml:space="preserve">SSB and </w:t>
      </w:r>
      <w:r w:rsidR="007A0A96">
        <w:rPr>
          <w:rFonts w:eastAsia="Malgun Gothic"/>
          <w:color w:val="000000"/>
          <w:lang w:eastAsia="ko-KR"/>
        </w:rPr>
        <w:t xml:space="preserve">UL </w:t>
      </w:r>
      <w:r w:rsidR="00953763">
        <w:rPr>
          <w:rFonts w:eastAsia="Malgun Gothic"/>
          <w:color w:val="000000"/>
          <w:lang w:eastAsia="ko-KR"/>
        </w:rPr>
        <w:t xml:space="preserve">signals </w:t>
      </w:r>
      <w:r w:rsidR="003421A0">
        <w:rPr>
          <w:rFonts w:eastAsia="Malgun Gothic"/>
          <w:color w:val="000000"/>
          <w:lang w:eastAsia="ko-KR"/>
        </w:rPr>
        <w:t xml:space="preserve">could be re-used in NR V2X when syncRef UE is the </w:t>
      </w:r>
      <w:r w:rsidR="003421A0">
        <w:rPr>
          <w:lang w:val="en-GB" w:eastAsia="en-US"/>
        </w:rPr>
        <w:t>synchronization reference source</w:t>
      </w:r>
      <w:r w:rsidR="003421A0">
        <w:rPr>
          <w:rFonts w:eastAsia="Malgun Gothic"/>
          <w:color w:val="000000"/>
          <w:lang w:eastAsia="ko-KR"/>
        </w:rPr>
        <w:t>.</w:t>
      </w:r>
      <w:r w:rsidR="003421A0">
        <w:rPr>
          <w:lang w:val="en-GB" w:eastAsia="en-US"/>
        </w:rPr>
        <w:t xml:space="preserve"> </w:t>
      </w:r>
    </w:p>
    <w:p w14:paraId="01819719" w14:textId="61300035" w:rsidR="00643084" w:rsidRDefault="00643084" w:rsidP="00643084">
      <w:pPr>
        <w:jc w:val="both"/>
        <w:rPr>
          <w:b/>
          <w:i/>
          <w:szCs w:val="20"/>
          <w:lang w:eastAsia="x-none"/>
        </w:rPr>
      </w:pPr>
      <w:bookmarkStart w:id="6" w:name="_Ref16068866"/>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3421A0">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w:t>
      </w:r>
      <w:r w:rsidRPr="00643084">
        <w:rPr>
          <w:b/>
          <w:i/>
          <w:szCs w:val="20"/>
          <w:lang w:eastAsia="x-none"/>
        </w:rPr>
        <w:t xml:space="preserve">Sidelink </w:t>
      </w:r>
      <w:r w:rsidR="003421A0">
        <w:rPr>
          <w:b/>
          <w:i/>
          <w:szCs w:val="20"/>
          <w:lang w:eastAsia="x-none"/>
        </w:rPr>
        <w:t>SSB should have the same numerology with data and control channel</w:t>
      </w:r>
      <w:r w:rsidRPr="00643084">
        <w:rPr>
          <w:b/>
          <w:i/>
          <w:szCs w:val="20"/>
          <w:lang w:eastAsia="x-none"/>
        </w:rPr>
        <w:t>.</w:t>
      </w:r>
      <w:bookmarkEnd w:id="5"/>
      <w:bookmarkEnd w:id="6"/>
    </w:p>
    <w:p w14:paraId="640C5FD9" w14:textId="27E96759" w:rsidR="003421A0" w:rsidRDefault="003421A0" w:rsidP="003421A0">
      <w:pPr>
        <w:rPr>
          <w:rFonts w:eastAsia="Malgun Gothic"/>
          <w:color w:val="000000"/>
          <w:lang w:eastAsia="ko-KR"/>
        </w:rPr>
      </w:pPr>
      <w:bookmarkStart w:id="7" w:name="_Ref1606888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Sidelink timing error should be as follow when </w:t>
      </w:r>
      <w:r w:rsidRPr="003421A0">
        <w:rPr>
          <w:b/>
          <w:i/>
          <w:szCs w:val="20"/>
          <w:lang w:eastAsia="x-none"/>
        </w:rPr>
        <w:t>SyncRef UE</w:t>
      </w:r>
      <w:r>
        <w:rPr>
          <w:b/>
          <w:i/>
          <w:szCs w:val="20"/>
          <w:lang w:eastAsia="x-none"/>
        </w:rPr>
        <w:t xml:space="preserve"> is the </w:t>
      </w:r>
      <w:r w:rsidRPr="001F30F1">
        <w:rPr>
          <w:b/>
          <w:i/>
          <w:szCs w:val="20"/>
          <w:lang w:eastAsia="x-none"/>
        </w:rPr>
        <w:t>synchronization reference source</w:t>
      </w:r>
      <w:r>
        <w:rPr>
          <w:b/>
          <w:i/>
          <w:szCs w:val="20"/>
          <w:lang w:eastAsia="x-none"/>
        </w:rPr>
        <w:t>.</w:t>
      </w:r>
      <w:bookmarkEnd w:id="7"/>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421A0" w:rsidRPr="003445FB" w14:paraId="3E388DDC" w14:textId="77777777" w:rsidTr="00F70BB1">
        <w:trPr>
          <w:cantSplit/>
          <w:jc w:val="center"/>
        </w:trPr>
        <w:tc>
          <w:tcPr>
            <w:tcW w:w="1033" w:type="pct"/>
            <w:vAlign w:val="center"/>
          </w:tcPr>
          <w:p w14:paraId="355E5A4A" w14:textId="77777777" w:rsidR="003421A0" w:rsidRPr="003445FB" w:rsidRDefault="003421A0" w:rsidP="00F70BB1">
            <w:pPr>
              <w:keepNext/>
              <w:keepLines/>
              <w:spacing w:after="0"/>
              <w:jc w:val="center"/>
            </w:pPr>
            <w:r w:rsidRPr="003445FB">
              <w:rPr>
                <w:rFonts w:ascii="Arial" w:hAnsi="Arial"/>
                <w:b/>
                <w:sz w:val="18"/>
              </w:rPr>
              <w:t>Frequency Range</w:t>
            </w:r>
          </w:p>
        </w:tc>
        <w:tc>
          <w:tcPr>
            <w:tcW w:w="1244" w:type="pct"/>
            <w:vAlign w:val="center"/>
          </w:tcPr>
          <w:p w14:paraId="7FBAA770" w14:textId="19BA2BB1" w:rsidR="003421A0" w:rsidRPr="003445FB" w:rsidRDefault="003421A0" w:rsidP="003421A0">
            <w:pPr>
              <w:keepNext/>
              <w:keepLines/>
              <w:spacing w:after="0"/>
              <w:jc w:val="center"/>
            </w:pPr>
            <w:r w:rsidRPr="003445FB">
              <w:rPr>
                <w:rFonts w:ascii="Arial" w:hAnsi="Arial"/>
                <w:b/>
                <w:sz w:val="18"/>
              </w:rPr>
              <w:t xml:space="preserve">SCS of </w:t>
            </w:r>
            <w:r>
              <w:rPr>
                <w:rFonts w:ascii="Arial" w:hAnsi="Arial"/>
                <w:b/>
                <w:sz w:val="18"/>
              </w:rPr>
              <w:t>S-</w:t>
            </w:r>
            <w:r w:rsidRPr="003445FB">
              <w:rPr>
                <w:rFonts w:ascii="Arial" w:hAnsi="Arial"/>
                <w:b/>
                <w:sz w:val="18"/>
              </w:rPr>
              <w:t>SSB signals (KHz)</w:t>
            </w:r>
          </w:p>
        </w:tc>
        <w:tc>
          <w:tcPr>
            <w:tcW w:w="1245" w:type="pct"/>
            <w:vAlign w:val="center"/>
          </w:tcPr>
          <w:p w14:paraId="36B67CBB" w14:textId="77777777" w:rsidR="003421A0" w:rsidRPr="003445FB" w:rsidRDefault="003421A0" w:rsidP="00F70BB1">
            <w:pPr>
              <w:keepNext/>
              <w:keepLines/>
              <w:spacing w:after="0"/>
              <w:jc w:val="center"/>
            </w:pPr>
            <w:r w:rsidRPr="003445FB">
              <w:rPr>
                <w:rFonts w:ascii="Arial" w:hAnsi="Arial"/>
                <w:b/>
                <w:sz w:val="18"/>
              </w:rPr>
              <w:t xml:space="preserve">SCS of </w:t>
            </w:r>
            <w:r>
              <w:rPr>
                <w:rFonts w:ascii="Arial" w:hAnsi="Arial"/>
                <w:b/>
                <w:sz w:val="18"/>
              </w:rPr>
              <w:t>side</w:t>
            </w:r>
            <w:r w:rsidRPr="003445FB">
              <w:rPr>
                <w:rFonts w:ascii="Arial" w:hAnsi="Arial"/>
                <w:b/>
                <w:sz w:val="18"/>
              </w:rPr>
              <w:t>link signals(KHz)</w:t>
            </w:r>
          </w:p>
        </w:tc>
        <w:tc>
          <w:tcPr>
            <w:tcW w:w="1478" w:type="pct"/>
            <w:vAlign w:val="center"/>
          </w:tcPr>
          <w:p w14:paraId="11DBF451" w14:textId="77777777" w:rsidR="003421A0" w:rsidRPr="003445FB" w:rsidRDefault="003421A0" w:rsidP="00F70BB1">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3421A0" w:rsidRPr="003445FB" w14:paraId="2EF98031" w14:textId="77777777" w:rsidTr="00F70BB1">
        <w:trPr>
          <w:cantSplit/>
          <w:jc w:val="center"/>
        </w:trPr>
        <w:tc>
          <w:tcPr>
            <w:tcW w:w="1033" w:type="pct"/>
            <w:vMerge w:val="restart"/>
            <w:vAlign w:val="center"/>
          </w:tcPr>
          <w:p w14:paraId="1AA700DF" w14:textId="77777777" w:rsidR="003421A0" w:rsidRPr="003445FB" w:rsidRDefault="003421A0" w:rsidP="00F70BB1">
            <w:pPr>
              <w:keepNext/>
              <w:keepLines/>
              <w:spacing w:after="0"/>
              <w:jc w:val="center"/>
            </w:pPr>
            <w:r w:rsidRPr="003445FB">
              <w:rPr>
                <w:rFonts w:ascii="Arial" w:hAnsi="Arial"/>
                <w:sz w:val="18"/>
              </w:rPr>
              <w:t>1</w:t>
            </w:r>
          </w:p>
        </w:tc>
        <w:tc>
          <w:tcPr>
            <w:tcW w:w="1244" w:type="pct"/>
            <w:vAlign w:val="center"/>
          </w:tcPr>
          <w:p w14:paraId="13D93D96" w14:textId="77777777" w:rsidR="003421A0" w:rsidRPr="003445FB" w:rsidRDefault="003421A0" w:rsidP="00F70BB1">
            <w:pPr>
              <w:keepNext/>
              <w:keepLines/>
              <w:spacing w:after="0"/>
              <w:jc w:val="center"/>
            </w:pPr>
            <w:r w:rsidRPr="003445FB">
              <w:rPr>
                <w:rFonts w:ascii="Arial" w:hAnsi="Arial"/>
                <w:sz w:val="18"/>
              </w:rPr>
              <w:t>15</w:t>
            </w:r>
          </w:p>
        </w:tc>
        <w:tc>
          <w:tcPr>
            <w:tcW w:w="1245" w:type="pct"/>
          </w:tcPr>
          <w:p w14:paraId="101C5D6A" w14:textId="77777777" w:rsidR="003421A0" w:rsidRPr="003445FB" w:rsidRDefault="003421A0" w:rsidP="00F70BB1">
            <w:pPr>
              <w:keepNext/>
              <w:keepLines/>
              <w:spacing w:after="0"/>
              <w:jc w:val="center"/>
            </w:pPr>
            <w:r w:rsidRPr="003445FB">
              <w:rPr>
                <w:rFonts w:ascii="Arial" w:hAnsi="Arial"/>
                <w:sz w:val="18"/>
              </w:rPr>
              <w:t>15</w:t>
            </w:r>
          </w:p>
        </w:tc>
        <w:tc>
          <w:tcPr>
            <w:tcW w:w="1478" w:type="pct"/>
          </w:tcPr>
          <w:p w14:paraId="2B386EA5" w14:textId="77777777" w:rsidR="003421A0" w:rsidRPr="003445FB" w:rsidRDefault="003421A0" w:rsidP="00F70BB1">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3421A0" w:rsidRPr="003445FB" w14:paraId="52D17263" w14:textId="77777777" w:rsidTr="00F70BB1">
        <w:trPr>
          <w:cantSplit/>
          <w:jc w:val="center"/>
        </w:trPr>
        <w:tc>
          <w:tcPr>
            <w:tcW w:w="1033" w:type="pct"/>
            <w:vMerge/>
            <w:vAlign w:val="center"/>
          </w:tcPr>
          <w:p w14:paraId="5A946992" w14:textId="77777777" w:rsidR="003421A0" w:rsidRPr="003445FB" w:rsidRDefault="003421A0" w:rsidP="00F70BB1">
            <w:pPr>
              <w:keepNext/>
              <w:keepLines/>
              <w:spacing w:after="0"/>
              <w:jc w:val="center"/>
            </w:pPr>
          </w:p>
        </w:tc>
        <w:tc>
          <w:tcPr>
            <w:tcW w:w="1244" w:type="pct"/>
            <w:vAlign w:val="center"/>
          </w:tcPr>
          <w:p w14:paraId="0AA2DFA8" w14:textId="62404C92" w:rsidR="003421A0" w:rsidRPr="003421A0" w:rsidRDefault="003421A0" w:rsidP="00F70BB1">
            <w:pPr>
              <w:keepNext/>
              <w:keepLines/>
              <w:spacing w:after="0"/>
              <w:jc w:val="center"/>
              <w:rPr>
                <w:rFonts w:ascii="Arial" w:hAnsi="Arial"/>
                <w:sz w:val="18"/>
              </w:rPr>
            </w:pPr>
            <w:r w:rsidRPr="003421A0">
              <w:rPr>
                <w:rFonts w:ascii="Arial" w:hAnsi="Arial"/>
                <w:sz w:val="18"/>
              </w:rPr>
              <w:t>30</w:t>
            </w:r>
          </w:p>
        </w:tc>
        <w:tc>
          <w:tcPr>
            <w:tcW w:w="1245" w:type="pct"/>
          </w:tcPr>
          <w:p w14:paraId="256AECCD" w14:textId="77777777" w:rsidR="003421A0" w:rsidRPr="003445FB" w:rsidRDefault="003421A0" w:rsidP="00F70BB1">
            <w:pPr>
              <w:keepNext/>
              <w:keepLines/>
              <w:spacing w:after="0"/>
              <w:jc w:val="center"/>
            </w:pPr>
            <w:r w:rsidRPr="003445FB">
              <w:rPr>
                <w:rFonts w:ascii="Arial" w:hAnsi="Arial"/>
                <w:sz w:val="18"/>
              </w:rPr>
              <w:t>30</w:t>
            </w:r>
          </w:p>
        </w:tc>
        <w:tc>
          <w:tcPr>
            <w:tcW w:w="1478" w:type="pct"/>
          </w:tcPr>
          <w:p w14:paraId="120B33DD" w14:textId="77777777" w:rsidR="003421A0" w:rsidRPr="003445FB" w:rsidRDefault="003421A0" w:rsidP="00F70BB1">
            <w:pPr>
              <w:keepNext/>
              <w:keepLines/>
              <w:spacing w:after="0"/>
              <w:jc w:val="center"/>
            </w:pPr>
            <w:r w:rsidRPr="003445FB">
              <w:rPr>
                <w:rFonts w:ascii="Arial" w:hAnsi="Arial"/>
                <w:sz w:val="18"/>
              </w:rPr>
              <w:t>8*64*T</w:t>
            </w:r>
            <w:r w:rsidRPr="003445FB">
              <w:rPr>
                <w:rFonts w:ascii="Arial" w:hAnsi="Arial"/>
                <w:sz w:val="18"/>
                <w:vertAlign w:val="subscript"/>
              </w:rPr>
              <w:t>c</w:t>
            </w:r>
          </w:p>
        </w:tc>
      </w:tr>
      <w:tr w:rsidR="003421A0" w:rsidRPr="003445FB" w14:paraId="18D13AF0" w14:textId="77777777" w:rsidTr="00F70BB1">
        <w:trPr>
          <w:cantSplit/>
          <w:jc w:val="center"/>
        </w:trPr>
        <w:tc>
          <w:tcPr>
            <w:tcW w:w="1033" w:type="pct"/>
            <w:vMerge/>
            <w:vAlign w:val="center"/>
          </w:tcPr>
          <w:p w14:paraId="3AE17D59" w14:textId="77777777" w:rsidR="003421A0" w:rsidRPr="003445FB" w:rsidRDefault="003421A0" w:rsidP="003421A0">
            <w:pPr>
              <w:keepNext/>
              <w:keepLines/>
              <w:spacing w:after="0"/>
              <w:jc w:val="center"/>
            </w:pPr>
          </w:p>
        </w:tc>
        <w:tc>
          <w:tcPr>
            <w:tcW w:w="1244" w:type="pct"/>
            <w:vAlign w:val="center"/>
          </w:tcPr>
          <w:p w14:paraId="779293D9" w14:textId="39703A8D" w:rsidR="003421A0" w:rsidRPr="00FE2550" w:rsidRDefault="003421A0" w:rsidP="003421A0">
            <w:pPr>
              <w:keepNext/>
              <w:keepLines/>
              <w:spacing w:after="0"/>
              <w:jc w:val="center"/>
              <w:rPr>
                <w:rFonts w:ascii="Arial" w:hAnsi="Arial"/>
                <w:sz w:val="18"/>
              </w:rPr>
            </w:pPr>
            <w:r w:rsidRPr="00FE2550">
              <w:rPr>
                <w:rFonts w:ascii="Arial" w:hAnsi="Arial"/>
                <w:sz w:val="18"/>
              </w:rPr>
              <w:t>60</w:t>
            </w:r>
          </w:p>
        </w:tc>
        <w:tc>
          <w:tcPr>
            <w:tcW w:w="1245" w:type="pct"/>
          </w:tcPr>
          <w:p w14:paraId="4D3EE7D6" w14:textId="21830AD1" w:rsidR="003421A0" w:rsidRPr="00FE2550" w:rsidRDefault="003421A0" w:rsidP="003421A0">
            <w:pPr>
              <w:keepNext/>
              <w:keepLines/>
              <w:spacing w:after="0"/>
              <w:jc w:val="center"/>
              <w:rPr>
                <w:rFonts w:ascii="Arial" w:hAnsi="Arial"/>
                <w:sz w:val="18"/>
              </w:rPr>
            </w:pPr>
            <w:r w:rsidRPr="00FE2550">
              <w:rPr>
                <w:rFonts w:ascii="Arial" w:hAnsi="Arial"/>
                <w:sz w:val="18"/>
              </w:rPr>
              <w:t>60</w:t>
            </w:r>
          </w:p>
        </w:tc>
        <w:tc>
          <w:tcPr>
            <w:tcW w:w="1478" w:type="pct"/>
          </w:tcPr>
          <w:p w14:paraId="0150EE43" w14:textId="3B42B45D" w:rsidR="003421A0" w:rsidRPr="00FE2550" w:rsidRDefault="003421A0" w:rsidP="003421A0">
            <w:pPr>
              <w:keepNext/>
              <w:keepLines/>
              <w:spacing w:after="0"/>
              <w:jc w:val="center"/>
              <w:rPr>
                <w:rFonts w:ascii="Arial" w:hAnsi="Arial"/>
                <w:sz w:val="18"/>
              </w:rPr>
            </w:pPr>
            <w:r w:rsidRPr="00FE2550">
              <w:rPr>
                <w:rFonts w:ascii="Arial" w:hAnsi="Arial"/>
                <w:sz w:val="18"/>
              </w:rPr>
              <w:t>6*64*T</w:t>
            </w:r>
            <w:r w:rsidRPr="00FE2550">
              <w:rPr>
                <w:rFonts w:ascii="Arial" w:hAnsi="Arial"/>
                <w:sz w:val="18"/>
                <w:vertAlign w:val="subscript"/>
              </w:rPr>
              <w:t>c</w:t>
            </w:r>
          </w:p>
        </w:tc>
      </w:tr>
      <w:tr w:rsidR="003421A0" w:rsidRPr="003445FB" w14:paraId="7CE9BCC1" w14:textId="77777777" w:rsidTr="00F70BB1">
        <w:trPr>
          <w:cantSplit/>
          <w:jc w:val="center"/>
        </w:trPr>
        <w:tc>
          <w:tcPr>
            <w:tcW w:w="1033" w:type="pct"/>
            <w:vMerge w:val="restart"/>
            <w:vAlign w:val="center"/>
          </w:tcPr>
          <w:p w14:paraId="655D130A" w14:textId="0955A54B" w:rsidR="003421A0" w:rsidRPr="003445FB" w:rsidRDefault="003421A0" w:rsidP="003421A0">
            <w:pPr>
              <w:keepNext/>
              <w:keepLines/>
              <w:spacing w:after="0"/>
              <w:jc w:val="center"/>
            </w:pPr>
            <w:r>
              <w:t>2</w:t>
            </w:r>
          </w:p>
        </w:tc>
        <w:tc>
          <w:tcPr>
            <w:tcW w:w="1244" w:type="pct"/>
            <w:vAlign w:val="center"/>
          </w:tcPr>
          <w:p w14:paraId="3EB04A37" w14:textId="62ADE093" w:rsidR="003421A0" w:rsidRPr="00FE2550" w:rsidRDefault="003421A0" w:rsidP="003421A0">
            <w:pPr>
              <w:keepNext/>
              <w:keepLines/>
              <w:spacing w:after="0"/>
              <w:jc w:val="center"/>
              <w:rPr>
                <w:rFonts w:ascii="Arial" w:hAnsi="Arial"/>
                <w:sz w:val="18"/>
              </w:rPr>
            </w:pPr>
            <w:r w:rsidRPr="00FE2550">
              <w:rPr>
                <w:rFonts w:ascii="Arial" w:hAnsi="Arial"/>
                <w:sz w:val="18"/>
              </w:rPr>
              <w:t>60</w:t>
            </w:r>
          </w:p>
        </w:tc>
        <w:tc>
          <w:tcPr>
            <w:tcW w:w="1245" w:type="pct"/>
          </w:tcPr>
          <w:p w14:paraId="0C1BF9D3" w14:textId="438D47C3" w:rsidR="003421A0" w:rsidRPr="00FE2550" w:rsidRDefault="003421A0" w:rsidP="003421A0">
            <w:pPr>
              <w:keepNext/>
              <w:keepLines/>
              <w:spacing w:after="0"/>
              <w:jc w:val="center"/>
            </w:pPr>
            <w:r w:rsidRPr="00FE2550">
              <w:rPr>
                <w:rFonts w:ascii="Arial" w:hAnsi="Arial"/>
                <w:sz w:val="18"/>
              </w:rPr>
              <w:t>60</w:t>
            </w:r>
          </w:p>
        </w:tc>
        <w:tc>
          <w:tcPr>
            <w:tcW w:w="1478" w:type="pct"/>
          </w:tcPr>
          <w:p w14:paraId="284BBEF6" w14:textId="1E06CDF2" w:rsidR="003421A0" w:rsidRPr="00FE2550" w:rsidRDefault="003421A0" w:rsidP="003421A0">
            <w:pPr>
              <w:keepNext/>
              <w:keepLines/>
              <w:spacing w:after="0"/>
              <w:jc w:val="center"/>
            </w:pPr>
            <w:r w:rsidRPr="00FE2550">
              <w:rPr>
                <w:rFonts w:ascii="Arial" w:hAnsi="Arial"/>
                <w:sz w:val="18"/>
              </w:rPr>
              <w:t>6*64*T</w:t>
            </w:r>
            <w:r w:rsidRPr="00FE2550">
              <w:rPr>
                <w:rFonts w:ascii="Arial" w:hAnsi="Arial"/>
                <w:sz w:val="18"/>
                <w:vertAlign w:val="subscript"/>
              </w:rPr>
              <w:t>c</w:t>
            </w:r>
          </w:p>
        </w:tc>
      </w:tr>
      <w:tr w:rsidR="003421A0" w:rsidRPr="003445FB" w14:paraId="1ADCF256" w14:textId="77777777" w:rsidTr="00F70BB1">
        <w:trPr>
          <w:cantSplit/>
          <w:jc w:val="center"/>
        </w:trPr>
        <w:tc>
          <w:tcPr>
            <w:tcW w:w="1033" w:type="pct"/>
            <w:vMerge/>
            <w:vAlign w:val="center"/>
          </w:tcPr>
          <w:p w14:paraId="642B059C" w14:textId="77777777" w:rsidR="003421A0" w:rsidRPr="003445FB" w:rsidRDefault="003421A0" w:rsidP="003421A0">
            <w:pPr>
              <w:keepNext/>
              <w:keepLines/>
              <w:spacing w:after="0"/>
              <w:jc w:val="center"/>
            </w:pPr>
          </w:p>
        </w:tc>
        <w:tc>
          <w:tcPr>
            <w:tcW w:w="1244" w:type="pct"/>
            <w:vAlign w:val="center"/>
          </w:tcPr>
          <w:p w14:paraId="61832656" w14:textId="0617890C" w:rsidR="003421A0" w:rsidRPr="003421A0" w:rsidRDefault="003421A0" w:rsidP="003421A0">
            <w:pPr>
              <w:keepNext/>
              <w:keepLines/>
              <w:spacing w:after="0"/>
              <w:jc w:val="center"/>
              <w:rPr>
                <w:rFonts w:ascii="Arial" w:hAnsi="Arial"/>
                <w:sz w:val="18"/>
              </w:rPr>
            </w:pPr>
            <w:r w:rsidRPr="003421A0">
              <w:rPr>
                <w:rFonts w:ascii="Arial" w:hAnsi="Arial"/>
                <w:sz w:val="18"/>
              </w:rPr>
              <w:t>120</w:t>
            </w:r>
          </w:p>
        </w:tc>
        <w:tc>
          <w:tcPr>
            <w:tcW w:w="1245" w:type="pct"/>
          </w:tcPr>
          <w:p w14:paraId="7F629AF6" w14:textId="4FF13373" w:rsidR="003421A0" w:rsidRPr="003445FB" w:rsidRDefault="003421A0" w:rsidP="003421A0">
            <w:pPr>
              <w:keepNext/>
              <w:keepLines/>
              <w:spacing w:after="0"/>
              <w:jc w:val="center"/>
              <w:rPr>
                <w:rFonts w:ascii="Arial" w:hAnsi="Arial"/>
                <w:sz w:val="18"/>
              </w:rPr>
            </w:pPr>
            <w:r w:rsidRPr="003445FB">
              <w:rPr>
                <w:rFonts w:ascii="Arial" w:hAnsi="Arial"/>
                <w:sz w:val="18"/>
              </w:rPr>
              <w:t>120</w:t>
            </w:r>
          </w:p>
        </w:tc>
        <w:tc>
          <w:tcPr>
            <w:tcW w:w="1478" w:type="pct"/>
          </w:tcPr>
          <w:p w14:paraId="04DFDAE3" w14:textId="734FB56A" w:rsidR="003421A0" w:rsidRPr="003445FB" w:rsidRDefault="003421A0" w:rsidP="003421A0">
            <w:pPr>
              <w:keepNext/>
              <w:keepLines/>
              <w:spacing w:after="0"/>
              <w:jc w:val="center"/>
              <w:rPr>
                <w:rFonts w:ascii="Arial" w:hAnsi="Arial"/>
                <w:sz w:val="18"/>
              </w:rPr>
            </w:pPr>
            <w:r w:rsidRPr="003445FB">
              <w:rPr>
                <w:rFonts w:ascii="Arial" w:hAnsi="Arial"/>
                <w:sz w:val="18"/>
              </w:rPr>
              <w:t>3.5*64*T</w:t>
            </w:r>
            <w:r w:rsidRPr="003445FB">
              <w:rPr>
                <w:rFonts w:ascii="Arial" w:hAnsi="Arial"/>
                <w:sz w:val="18"/>
                <w:vertAlign w:val="subscript"/>
              </w:rPr>
              <w:t>c</w:t>
            </w:r>
          </w:p>
        </w:tc>
      </w:tr>
      <w:tr w:rsidR="003421A0" w:rsidRPr="003445FB" w14:paraId="26CEAFF0" w14:textId="77777777" w:rsidTr="00F70BB1">
        <w:trPr>
          <w:cantSplit/>
          <w:jc w:val="center"/>
        </w:trPr>
        <w:tc>
          <w:tcPr>
            <w:tcW w:w="5000" w:type="pct"/>
            <w:gridSpan w:val="4"/>
          </w:tcPr>
          <w:p w14:paraId="57E27C7D" w14:textId="6EAF5D7B" w:rsidR="003421A0" w:rsidRPr="003445FB" w:rsidRDefault="003421A0" w:rsidP="003421A0">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w:t>
            </w:r>
            <w:r>
              <w:rPr>
                <w:rFonts w:ascii="Arial" w:hAnsi="Arial"/>
                <w:sz w:val="18"/>
              </w:rPr>
              <w:t>.</w:t>
            </w:r>
          </w:p>
        </w:tc>
      </w:tr>
    </w:tbl>
    <w:p w14:paraId="501A5A0E" w14:textId="77777777" w:rsidR="003421A0" w:rsidRDefault="003421A0" w:rsidP="00643084">
      <w:pPr>
        <w:jc w:val="both"/>
        <w:rPr>
          <w:b/>
          <w:i/>
          <w:szCs w:val="20"/>
          <w:lang w:eastAsia="x-none"/>
        </w:rPr>
      </w:pPr>
    </w:p>
    <w:p w14:paraId="5F3AD462" w14:textId="65F31C8E" w:rsidR="00834664" w:rsidRDefault="00A22465" w:rsidP="00A22465">
      <w:pPr>
        <w:pStyle w:val="1"/>
        <w:numPr>
          <w:ilvl w:val="0"/>
          <w:numId w:val="2"/>
        </w:numPr>
        <w:rPr>
          <w:rFonts w:ascii="Calibri" w:hAnsi="Calibri"/>
        </w:rPr>
      </w:pPr>
      <w:r w:rsidRPr="00A22465">
        <w:rPr>
          <w:rFonts w:ascii="Calibri" w:hAnsi="Calibri"/>
        </w:rPr>
        <w:t>Summary</w:t>
      </w:r>
    </w:p>
    <w:p w14:paraId="13B7FB4B" w14:textId="25CC4703" w:rsidR="003421A0" w:rsidRDefault="00D72E6A" w:rsidP="003421A0">
      <w:pPr>
        <w:rPr>
          <w:lang w:val="en-GB" w:eastAsia="en-US"/>
        </w:rPr>
      </w:pPr>
      <w:r>
        <w:rPr>
          <w:lang w:val="en-GB" w:eastAsia="en-US"/>
        </w:rPr>
        <w:fldChar w:fldCharType="begin"/>
      </w:r>
      <w:r>
        <w:rPr>
          <w:lang w:val="en-GB" w:eastAsia="en-US"/>
        </w:rPr>
        <w:instrText xml:space="preserve"> REF _Ref16068866 \h </w:instrText>
      </w:r>
      <w:r>
        <w:rPr>
          <w:lang w:val="en-GB" w:eastAsia="en-US"/>
        </w:rPr>
      </w:r>
      <w:r>
        <w:rPr>
          <w:lang w:val="en-GB" w:eastAsia="en-US"/>
        </w:rPr>
        <w:fldChar w:fldCharType="separate"/>
      </w:r>
      <w:r w:rsidRPr="006C703E">
        <w:rPr>
          <w:b/>
          <w:i/>
          <w:szCs w:val="20"/>
          <w:lang w:eastAsia="x-none"/>
        </w:rPr>
        <w:t xml:space="preserve">Observation </w:t>
      </w:r>
      <w:r>
        <w:rPr>
          <w:b/>
          <w:i/>
          <w:noProof/>
          <w:szCs w:val="20"/>
          <w:lang w:eastAsia="x-none"/>
        </w:rPr>
        <w:t>1</w:t>
      </w:r>
      <w:r w:rsidRPr="006C703E">
        <w:rPr>
          <w:b/>
          <w:i/>
          <w:szCs w:val="20"/>
          <w:lang w:eastAsia="x-none"/>
        </w:rPr>
        <w:t>:</w:t>
      </w:r>
      <w:r>
        <w:rPr>
          <w:b/>
          <w:i/>
          <w:szCs w:val="20"/>
          <w:lang w:eastAsia="x-none"/>
        </w:rPr>
        <w:t xml:space="preserve"> </w:t>
      </w:r>
      <w:r w:rsidRPr="00643084">
        <w:rPr>
          <w:b/>
          <w:i/>
          <w:szCs w:val="20"/>
          <w:lang w:eastAsia="x-none"/>
        </w:rPr>
        <w:t xml:space="preserve">Sidelink </w:t>
      </w:r>
      <w:r>
        <w:rPr>
          <w:b/>
          <w:i/>
          <w:szCs w:val="20"/>
          <w:lang w:eastAsia="x-none"/>
        </w:rPr>
        <w:t>SSB should have the same numerology with data and control channel</w:t>
      </w:r>
      <w:r w:rsidRPr="00643084">
        <w:rPr>
          <w:b/>
          <w:i/>
          <w:szCs w:val="20"/>
          <w:lang w:eastAsia="x-none"/>
        </w:rPr>
        <w:t>.</w:t>
      </w:r>
      <w:r>
        <w:rPr>
          <w:lang w:val="en-GB" w:eastAsia="en-US"/>
        </w:rPr>
        <w:fldChar w:fldCharType="end"/>
      </w:r>
    </w:p>
    <w:p w14:paraId="28CCFE74" w14:textId="4AC10827" w:rsidR="00D72E6A" w:rsidRDefault="00D72E6A" w:rsidP="003421A0">
      <w:pPr>
        <w:rPr>
          <w:lang w:val="en-GB" w:eastAsia="en-US"/>
        </w:rPr>
      </w:pPr>
      <w:r>
        <w:rPr>
          <w:lang w:val="en-GB" w:eastAsia="en-US"/>
        </w:rPr>
        <w:fldChar w:fldCharType="begin"/>
      </w:r>
      <w:r>
        <w:rPr>
          <w:lang w:val="en-GB" w:eastAsia="en-US"/>
        </w:rPr>
        <w:instrText xml:space="preserve"> REF _Ref15915809 \h </w:instrText>
      </w:r>
      <w:r>
        <w:rPr>
          <w:lang w:val="en-GB" w:eastAsia="en-US"/>
        </w:rPr>
      </w:r>
      <w:r>
        <w:rPr>
          <w:lang w:val="en-GB" w:eastAsia="en-US"/>
        </w:rPr>
        <w:fldChar w:fldCharType="separate"/>
      </w:r>
      <w:r w:rsidRPr="006C703E">
        <w:rPr>
          <w:b/>
          <w:i/>
          <w:szCs w:val="20"/>
          <w:lang w:eastAsia="x-none"/>
        </w:rPr>
        <w:t xml:space="preserve">Proposal </w:t>
      </w:r>
      <w:r>
        <w:rPr>
          <w:b/>
          <w:i/>
          <w:noProof/>
          <w:szCs w:val="20"/>
          <w:lang w:eastAsia="x-none"/>
        </w:rPr>
        <w:t>1</w:t>
      </w:r>
      <w:r w:rsidRPr="006C703E">
        <w:rPr>
          <w:b/>
          <w:i/>
          <w:szCs w:val="20"/>
          <w:lang w:eastAsia="x-none"/>
        </w:rPr>
        <w:t>:</w:t>
      </w:r>
      <w:r>
        <w:rPr>
          <w:b/>
          <w:i/>
          <w:szCs w:val="20"/>
          <w:lang w:eastAsia="x-none"/>
        </w:rPr>
        <w:t xml:space="preserve"> The timing error should be </w:t>
      </w:r>
      <w:r w:rsidRPr="00C13AC3">
        <w:rPr>
          <w:b/>
          <w:i/>
          <w:szCs w:val="20"/>
          <w:lang w:eastAsia="x-none"/>
        </w:rPr>
        <w:t>12*64*Tc for NR V2X when GNSS is the synchronization reference source</w:t>
      </w:r>
      <w:r>
        <w:rPr>
          <w:b/>
          <w:i/>
          <w:szCs w:val="20"/>
          <w:lang w:eastAsia="x-none"/>
        </w:rPr>
        <w:t>.</w:t>
      </w:r>
      <w:r>
        <w:rPr>
          <w:lang w:val="en-GB" w:eastAsia="en-US"/>
        </w:rPr>
        <w:fldChar w:fldCharType="end"/>
      </w:r>
    </w:p>
    <w:p w14:paraId="6A628A1F" w14:textId="7E6A98B0" w:rsidR="00D72E6A" w:rsidRDefault="00D72E6A" w:rsidP="003421A0">
      <w:pPr>
        <w:rPr>
          <w:lang w:val="en-GB" w:eastAsia="en-US"/>
        </w:rPr>
      </w:pPr>
      <w:r>
        <w:rPr>
          <w:lang w:val="en-GB" w:eastAsia="en-US"/>
        </w:rPr>
        <w:fldChar w:fldCharType="begin"/>
      </w:r>
      <w:r>
        <w:rPr>
          <w:lang w:val="en-GB" w:eastAsia="en-US"/>
        </w:rPr>
        <w:instrText xml:space="preserve"> REF _Ref16068878 \h </w:instrText>
      </w:r>
      <w:r>
        <w:rPr>
          <w:lang w:val="en-GB" w:eastAsia="en-US"/>
        </w:rPr>
      </w:r>
      <w:r>
        <w:rPr>
          <w:lang w:val="en-GB" w:eastAsia="en-US"/>
        </w:rPr>
        <w:fldChar w:fldCharType="separate"/>
      </w:r>
      <w:r w:rsidRPr="006C703E">
        <w:rPr>
          <w:b/>
          <w:i/>
          <w:szCs w:val="20"/>
          <w:lang w:eastAsia="x-none"/>
        </w:rPr>
        <w:t xml:space="preserve">Proposal </w:t>
      </w:r>
      <w:r>
        <w:rPr>
          <w:b/>
          <w:i/>
          <w:noProof/>
          <w:szCs w:val="20"/>
          <w:lang w:eastAsia="x-none"/>
        </w:rPr>
        <w:t>2</w:t>
      </w:r>
      <w:r w:rsidRPr="006C703E">
        <w:rPr>
          <w:b/>
          <w:i/>
          <w:szCs w:val="20"/>
          <w:lang w:eastAsia="x-none"/>
        </w:rPr>
        <w:t>:</w:t>
      </w:r>
      <w:r>
        <w:rPr>
          <w:b/>
          <w:i/>
          <w:szCs w:val="20"/>
          <w:lang w:eastAsia="x-none"/>
        </w:rPr>
        <w:t xml:space="preserve"> Sidelink timing error should only base on the reception timing of Uu SSB in the same FR.</w:t>
      </w:r>
      <w:r>
        <w:rPr>
          <w:lang w:val="en-GB" w:eastAsia="en-US"/>
        </w:rPr>
        <w:fldChar w:fldCharType="end"/>
      </w:r>
    </w:p>
    <w:p w14:paraId="5A7091B2" w14:textId="08119BE7" w:rsidR="00D72E6A" w:rsidRDefault="00D72E6A" w:rsidP="003421A0">
      <w:pPr>
        <w:rPr>
          <w:lang w:val="en-GB" w:eastAsia="en-US"/>
        </w:rPr>
      </w:pPr>
      <w:r>
        <w:rPr>
          <w:lang w:val="en-GB" w:eastAsia="en-US"/>
        </w:rPr>
        <w:fldChar w:fldCharType="begin"/>
      </w:r>
      <w:r>
        <w:rPr>
          <w:lang w:val="en-GB" w:eastAsia="en-US"/>
        </w:rPr>
        <w:instrText xml:space="preserve"> REF _Ref16068882 \h </w:instrText>
      </w:r>
      <w:r>
        <w:rPr>
          <w:lang w:val="en-GB" w:eastAsia="en-US"/>
        </w:rPr>
      </w:r>
      <w:r>
        <w:rPr>
          <w:lang w:val="en-GB" w:eastAsia="en-US"/>
        </w:rPr>
        <w:fldChar w:fldCharType="separate"/>
      </w:r>
      <w:r w:rsidRPr="006C703E">
        <w:rPr>
          <w:b/>
          <w:i/>
          <w:szCs w:val="20"/>
          <w:lang w:eastAsia="x-none"/>
        </w:rPr>
        <w:t xml:space="preserve">Proposal </w:t>
      </w:r>
      <w:r>
        <w:rPr>
          <w:b/>
          <w:i/>
          <w:noProof/>
          <w:szCs w:val="20"/>
          <w:lang w:eastAsia="x-none"/>
        </w:rPr>
        <w:t>3</w:t>
      </w:r>
      <w:r w:rsidRPr="006C703E">
        <w:rPr>
          <w:b/>
          <w:i/>
          <w:szCs w:val="20"/>
          <w:lang w:eastAsia="x-none"/>
        </w:rPr>
        <w:t>:</w:t>
      </w:r>
      <w:r>
        <w:rPr>
          <w:b/>
          <w:i/>
          <w:szCs w:val="20"/>
          <w:lang w:eastAsia="x-none"/>
        </w:rPr>
        <w:t xml:space="preserve"> Sidelink timing error should be as follow when gNB is the </w:t>
      </w:r>
      <w:r w:rsidRPr="001F30F1">
        <w:rPr>
          <w:b/>
          <w:i/>
          <w:szCs w:val="20"/>
          <w:lang w:eastAsia="x-none"/>
        </w:rPr>
        <w:t>synchronization reference source</w:t>
      </w:r>
      <w:r>
        <w:rPr>
          <w:b/>
          <w:i/>
          <w:szCs w:val="20"/>
          <w:lang w:eastAsia="x-none"/>
        </w:rPr>
        <w:t>.</w:t>
      </w:r>
      <w:r>
        <w:rPr>
          <w:lang w:val="en-GB" w:eastAsia="en-US"/>
        </w:rPr>
        <w:fldChar w:fldCharType="end"/>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72E6A" w:rsidRPr="003445FB" w14:paraId="073B91CA" w14:textId="77777777" w:rsidTr="007F5E27">
        <w:trPr>
          <w:cantSplit/>
          <w:jc w:val="center"/>
        </w:trPr>
        <w:tc>
          <w:tcPr>
            <w:tcW w:w="1033" w:type="pct"/>
            <w:vAlign w:val="center"/>
          </w:tcPr>
          <w:p w14:paraId="649EBCED" w14:textId="77777777" w:rsidR="00D72E6A" w:rsidRPr="003445FB" w:rsidRDefault="00D72E6A" w:rsidP="007F5E27">
            <w:pPr>
              <w:keepNext/>
              <w:keepLines/>
              <w:spacing w:after="0"/>
              <w:jc w:val="center"/>
            </w:pPr>
            <w:r w:rsidRPr="003445FB">
              <w:rPr>
                <w:rFonts w:ascii="Arial" w:hAnsi="Arial"/>
                <w:b/>
                <w:sz w:val="18"/>
              </w:rPr>
              <w:lastRenderedPageBreak/>
              <w:t>Frequency Range</w:t>
            </w:r>
          </w:p>
        </w:tc>
        <w:tc>
          <w:tcPr>
            <w:tcW w:w="1244" w:type="pct"/>
            <w:vAlign w:val="center"/>
          </w:tcPr>
          <w:p w14:paraId="38C2C5BD" w14:textId="77777777" w:rsidR="00D72E6A" w:rsidRPr="003445FB" w:rsidRDefault="00D72E6A" w:rsidP="007F5E27">
            <w:pPr>
              <w:keepNext/>
              <w:keepLines/>
              <w:spacing w:after="0"/>
              <w:jc w:val="center"/>
            </w:pPr>
            <w:r w:rsidRPr="003445FB">
              <w:rPr>
                <w:rFonts w:ascii="Arial" w:hAnsi="Arial"/>
                <w:b/>
                <w:sz w:val="18"/>
              </w:rPr>
              <w:t xml:space="preserve">SCS of </w:t>
            </w:r>
            <w:r>
              <w:rPr>
                <w:rFonts w:ascii="Arial" w:hAnsi="Arial"/>
                <w:b/>
                <w:sz w:val="18"/>
              </w:rPr>
              <w:t xml:space="preserve">Uu </w:t>
            </w:r>
            <w:r w:rsidRPr="003445FB">
              <w:rPr>
                <w:rFonts w:ascii="Arial" w:hAnsi="Arial"/>
                <w:b/>
                <w:sz w:val="18"/>
              </w:rPr>
              <w:t>SSB signals (KHz)</w:t>
            </w:r>
          </w:p>
        </w:tc>
        <w:tc>
          <w:tcPr>
            <w:tcW w:w="1245" w:type="pct"/>
            <w:vAlign w:val="center"/>
          </w:tcPr>
          <w:p w14:paraId="2328A958" w14:textId="77777777" w:rsidR="00D72E6A" w:rsidRPr="003445FB" w:rsidRDefault="00D72E6A" w:rsidP="007F5E27">
            <w:pPr>
              <w:keepNext/>
              <w:keepLines/>
              <w:spacing w:after="0"/>
              <w:jc w:val="center"/>
            </w:pPr>
            <w:r w:rsidRPr="003445FB">
              <w:rPr>
                <w:rFonts w:ascii="Arial" w:hAnsi="Arial"/>
                <w:b/>
                <w:sz w:val="18"/>
              </w:rPr>
              <w:t xml:space="preserve">SCS of </w:t>
            </w:r>
            <w:r>
              <w:rPr>
                <w:rFonts w:ascii="Arial" w:hAnsi="Arial"/>
                <w:b/>
                <w:sz w:val="18"/>
              </w:rPr>
              <w:t>side</w:t>
            </w:r>
            <w:r w:rsidRPr="003445FB">
              <w:rPr>
                <w:rFonts w:ascii="Arial" w:hAnsi="Arial"/>
                <w:b/>
                <w:sz w:val="18"/>
              </w:rPr>
              <w:t>link signals(KHz)</w:t>
            </w:r>
          </w:p>
        </w:tc>
        <w:tc>
          <w:tcPr>
            <w:tcW w:w="1478" w:type="pct"/>
            <w:vAlign w:val="center"/>
          </w:tcPr>
          <w:p w14:paraId="69F56BF5" w14:textId="77777777" w:rsidR="00D72E6A" w:rsidRPr="003445FB" w:rsidRDefault="00D72E6A" w:rsidP="007F5E27">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D72E6A" w:rsidRPr="003445FB" w14:paraId="2F498498" w14:textId="77777777" w:rsidTr="007F5E27">
        <w:trPr>
          <w:cantSplit/>
          <w:jc w:val="center"/>
        </w:trPr>
        <w:tc>
          <w:tcPr>
            <w:tcW w:w="1033" w:type="pct"/>
            <w:vMerge w:val="restart"/>
            <w:vAlign w:val="center"/>
          </w:tcPr>
          <w:p w14:paraId="1354A88F" w14:textId="77777777" w:rsidR="00D72E6A" w:rsidRPr="003445FB" w:rsidRDefault="00D72E6A" w:rsidP="007F5E27">
            <w:pPr>
              <w:keepNext/>
              <w:keepLines/>
              <w:spacing w:after="0"/>
              <w:jc w:val="center"/>
            </w:pPr>
            <w:r w:rsidRPr="003445FB">
              <w:rPr>
                <w:rFonts w:ascii="Arial" w:hAnsi="Arial"/>
                <w:sz w:val="18"/>
              </w:rPr>
              <w:t>1</w:t>
            </w:r>
          </w:p>
        </w:tc>
        <w:tc>
          <w:tcPr>
            <w:tcW w:w="1244" w:type="pct"/>
            <w:vMerge w:val="restart"/>
            <w:vAlign w:val="center"/>
          </w:tcPr>
          <w:p w14:paraId="31D335F0" w14:textId="77777777" w:rsidR="00D72E6A" w:rsidRPr="003445FB" w:rsidRDefault="00D72E6A" w:rsidP="007F5E27">
            <w:pPr>
              <w:keepNext/>
              <w:keepLines/>
              <w:spacing w:after="0"/>
              <w:jc w:val="center"/>
            </w:pPr>
            <w:r w:rsidRPr="003445FB">
              <w:rPr>
                <w:rFonts w:ascii="Arial" w:hAnsi="Arial"/>
                <w:sz w:val="18"/>
              </w:rPr>
              <w:t>15</w:t>
            </w:r>
          </w:p>
        </w:tc>
        <w:tc>
          <w:tcPr>
            <w:tcW w:w="1245" w:type="pct"/>
          </w:tcPr>
          <w:p w14:paraId="0EC916AD" w14:textId="77777777" w:rsidR="00D72E6A" w:rsidRPr="003445FB" w:rsidRDefault="00D72E6A" w:rsidP="007F5E27">
            <w:pPr>
              <w:keepNext/>
              <w:keepLines/>
              <w:spacing w:after="0"/>
              <w:jc w:val="center"/>
            </w:pPr>
            <w:r w:rsidRPr="003445FB">
              <w:rPr>
                <w:rFonts w:ascii="Arial" w:hAnsi="Arial"/>
                <w:sz w:val="18"/>
              </w:rPr>
              <w:t>15</w:t>
            </w:r>
          </w:p>
        </w:tc>
        <w:tc>
          <w:tcPr>
            <w:tcW w:w="1478" w:type="pct"/>
          </w:tcPr>
          <w:p w14:paraId="5377A032" w14:textId="77777777" w:rsidR="00D72E6A" w:rsidRPr="003445FB" w:rsidRDefault="00D72E6A" w:rsidP="007F5E27">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D72E6A" w:rsidRPr="003445FB" w14:paraId="6D4AB236" w14:textId="77777777" w:rsidTr="007F5E27">
        <w:trPr>
          <w:cantSplit/>
          <w:jc w:val="center"/>
        </w:trPr>
        <w:tc>
          <w:tcPr>
            <w:tcW w:w="1033" w:type="pct"/>
            <w:vMerge/>
            <w:vAlign w:val="center"/>
          </w:tcPr>
          <w:p w14:paraId="32707A4F" w14:textId="77777777" w:rsidR="00D72E6A" w:rsidRPr="003445FB" w:rsidRDefault="00D72E6A" w:rsidP="007F5E27">
            <w:pPr>
              <w:keepNext/>
              <w:keepLines/>
              <w:spacing w:after="0"/>
              <w:jc w:val="center"/>
            </w:pPr>
          </w:p>
        </w:tc>
        <w:tc>
          <w:tcPr>
            <w:tcW w:w="1244" w:type="pct"/>
            <w:vMerge/>
            <w:vAlign w:val="center"/>
          </w:tcPr>
          <w:p w14:paraId="2011004B" w14:textId="77777777" w:rsidR="00D72E6A" w:rsidRPr="003445FB" w:rsidRDefault="00D72E6A" w:rsidP="007F5E27">
            <w:pPr>
              <w:keepNext/>
              <w:keepLines/>
              <w:spacing w:after="0"/>
              <w:jc w:val="center"/>
            </w:pPr>
          </w:p>
        </w:tc>
        <w:tc>
          <w:tcPr>
            <w:tcW w:w="1245" w:type="pct"/>
          </w:tcPr>
          <w:p w14:paraId="4744FDAF" w14:textId="77777777" w:rsidR="00D72E6A" w:rsidRPr="003445FB" w:rsidRDefault="00D72E6A" w:rsidP="007F5E27">
            <w:pPr>
              <w:keepNext/>
              <w:keepLines/>
              <w:spacing w:after="0"/>
              <w:jc w:val="center"/>
            </w:pPr>
            <w:r w:rsidRPr="003445FB">
              <w:rPr>
                <w:rFonts w:ascii="Arial" w:hAnsi="Arial"/>
                <w:sz w:val="18"/>
              </w:rPr>
              <w:t>30</w:t>
            </w:r>
          </w:p>
        </w:tc>
        <w:tc>
          <w:tcPr>
            <w:tcW w:w="1478" w:type="pct"/>
          </w:tcPr>
          <w:p w14:paraId="3CC50482" w14:textId="77777777" w:rsidR="00D72E6A" w:rsidRPr="003445FB" w:rsidRDefault="00D72E6A" w:rsidP="007F5E27">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D72E6A" w:rsidRPr="003445FB" w14:paraId="33452F8F" w14:textId="77777777" w:rsidTr="007F5E27">
        <w:trPr>
          <w:cantSplit/>
          <w:jc w:val="center"/>
        </w:trPr>
        <w:tc>
          <w:tcPr>
            <w:tcW w:w="1033" w:type="pct"/>
            <w:vMerge/>
            <w:vAlign w:val="center"/>
          </w:tcPr>
          <w:p w14:paraId="65A3AA4A" w14:textId="77777777" w:rsidR="00D72E6A" w:rsidRPr="003445FB" w:rsidRDefault="00D72E6A" w:rsidP="007F5E27">
            <w:pPr>
              <w:keepNext/>
              <w:keepLines/>
              <w:spacing w:after="0"/>
              <w:jc w:val="center"/>
            </w:pPr>
          </w:p>
        </w:tc>
        <w:tc>
          <w:tcPr>
            <w:tcW w:w="1244" w:type="pct"/>
            <w:vMerge/>
            <w:vAlign w:val="center"/>
          </w:tcPr>
          <w:p w14:paraId="52C8CFA5" w14:textId="77777777" w:rsidR="00D72E6A" w:rsidRPr="003445FB" w:rsidRDefault="00D72E6A" w:rsidP="007F5E27">
            <w:pPr>
              <w:keepNext/>
              <w:keepLines/>
              <w:spacing w:after="0"/>
              <w:jc w:val="center"/>
            </w:pPr>
          </w:p>
        </w:tc>
        <w:tc>
          <w:tcPr>
            <w:tcW w:w="1245" w:type="pct"/>
          </w:tcPr>
          <w:p w14:paraId="7CD2C2F5" w14:textId="77777777" w:rsidR="00D72E6A" w:rsidRPr="003445FB" w:rsidRDefault="00D72E6A" w:rsidP="007F5E27">
            <w:pPr>
              <w:keepNext/>
              <w:keepLines/>
              <w:spacing w:after="0"/>
              <w:jc w:val="center"/>
            </w:pPr>
            <w:r w:rsidRPr="003445FB">
              <w:rPr>
                <w:rFonts w:ascii="Arial" w:hAnsi="Arial"/>
                <w:sz w:val="18"/>
              </w:rPr>
              <w:t>60</w:t>
            </w:r>
          </w:p>
        </w:tc>
        <w:tc>
          <w:tcPr>
            <w:tcW w:w="1478" w:type="pct"/>
          </w:tcPr>
          <w:p w14:paraId="3C8E1EED" w14:textId="77777777" w:rsidR="00D72E6A" w:rsidRPr="003445FB" w:rsidRDefault="00D72E6A" w:rsidP="007F5E27">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D72E6A" w:rsidRPr="003445FB" w14:paraId="6500EACF" w14:textId="77777777" w:rsidTr="007F5E27">
        <w:trPr>
          <w:cantSplit/>
          <w:jc w:val="center"/>
        </w:trPr>
        <w:tc>
          <w:tcPr>
            <w:tcW w:w="1033" w:type="pct"/>
            <w:vMerge/>
            <w:vAlign w:val="center"/>
          </w:tcPr>
          <w:p w14:paraId="003E430A" w14:textId="77777777" w:rsidR="00D72E6A" w:rsidRPr="003445FB" w:rsidRDefault="00D72E6A" w:rsidP="007F5E27">
            <w:pPr>
              <w:keepNext/>
              <w:keepLines/>
              <w:spacing w:after="0"/>
              <w:jc w:val="center"/>
            </w:pPr>
          </w:p>
        </w:tc>
        <w:tc>
          <w:tcPr>
            <w:tcW w:w="1244" w:type="pct"/>
            <w:vMerge w:val="restart"/>
            <w:vAlign w:val="center"/>
          </w:tcPr>
          <w:p w14:paraId="6F9E920C" w14:textId="77777777" w:rsidR="00D72E6A" w:rsidRPr="003445FB" w:rsidRDefault="00D72E6A" w:rsidP="007F5E27">
            <w:pPr>
              <w:keepNext/>
              <w:keepLines/>
              <w:spacing w:after="0"/>
              <w:jc w:val="center"/>
            </w:pPr>
            <w:r w:rsidRPr="003445FB">
              <w:rPr>
                <w:rFonts w:ascii="Arial" w:hAnsi="Arial"/>
                <w:sz w:val="18"/>
              </w:rPr>
              <w:t>30</w:t>
            </w:r>
          </w:p>
        </w:tc>
        <w:tc>
          <w:tcPr>
            <w:tcW w:w="1245" w:type="pct"/>
          </w:tcPr>
          <w:p w14:paraId="3155D823" w14:textId="77777777" w:rsidR="00D72E6A" w:rsidRPr="003445FB" w:rsidRDefault="00D72E6A" w:rsidP="007F5E27">
            <w:pPr>
              <w:keepNext/>
              <w:keepLines/>
              <w:spacing w:after="0"/>
              <w:jc w:val="center"/>
            </w:pPr>
            <w:r w:rsidRPr="003445FB">
              <w:rPr>
                <w:rFonts w:ascii="Arial" w:hAnsi="Arial"/>
                <w:sz w:val="18"/>
              </w:rPr>
              <w:t>15</w:t>
            </w:r>
          </w:p>
        </w:tc>
        <w:tc>
          <w:tcPr>
            <w:tcW w:w="1478" w:type="pct"/>
          </w:tcPr>
          <w:p w14:paraId="45518FA8" w14:textId="77777777" w:rsidR="00D72E6A" w:rsidRPr="003445FB" w:rsidRDefault="00D72E6A" w:rsidP="007F5E2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D72E6A" w:rsidRPr="003445FB" w14:paraId="330A8443" w14:textId="77777777" w:rsidTr="007F5E27">
        <w:trPr>
          <w:cantSplit/>
          <w:jc w:val="center"/>
        </w:trPr>
        <w:tc>
          <w:tcPr>
            <w:tcW w:w="1033" w:type="pct"/>
            <w:vMerge/>
            <w:vAlign w:val="center"/>
          </w:tcPr>
          <w:p w14:paraId="6F3CEBAD" w14:textId="77777777" w:rsidR="00D72E6A" w:rsidRPr="003445FB" w:rsidRDefault="00D72E6A" w:rsidP="007F5E27">
            <w:pPr>
              <w:keepNext/>
              <w:keepLines/>
              <w:spacing w:after="0"/>
              <w:jc w:val="center"/>
            </w:pPr>
          </w:p>
        </w:tc>
        <w:tc>
          <w:tcPr>
            <w:tcW w:w="1244" w:type="pct"/>
            <w:vMerge/>
            <w:vAlign w:val="center"/>
          </w:tcPr>
          <w:p w14:paraId="0F2A3BF2" w14:textId="77777777" w:rsidR="00D72E6A" w:rsidRPr="003445FB" w:rsidRDefault="00D72E6A" w:rsidP="007F5E27">
            <w:pPr>
              <w:keepNext/>
              <w:keepLines/>
              <w:spacing w:after="0"/>
              <w:jc w:val="center"/>
            </w:pPr>
          </w:p>
        </w:tc>
        <w:tc>
          <w:tcPr>
            <w:tcW w:w="1245" w:type="pct"/>
          </w:tcPr>
          <w:p w14:paraId="624A5C33" w14:textId="77777777" w:rsidR="00D72E6A" w:rsidRPr="003445FB" w:rsidRDefault="00D72E6A" w:rsidP="007F5E27">
            <w:pPr>
              <w:keepNext/>
              <w:keepLines/>
              <w:spacing w:after="0"/>
              <w:jc w:val="center"/>
            </w:pPr>
            <w:r w:rsidRPr="003445FB">
              <w:rPr>
                <w:rFonts w:ascii="Arial" w:hAnsi="Arial"/>
                <w:sz w:val="18"/>
              </w:rPr>
              <w:t>30</w:t>
            </w:r>
          </w:p>
        </w:tc>
        <w:tc>
          <w:tcPr>
            <w:tcW w:w="1478" w:type="pct"/>
          </w:tcPr>
          <w:p w14:paraId="59BFED96" w14:textId="77777777" w:rsidR="00D72E6A" w:rsidRPr="003445FB" w:rsidRDefault="00D72E6A" w:rsidP="007F5E2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D72E6A" w:rsidRPr="003445FB" w14:paraId="354F9211" w14:textId="77777777" w:rsidTr="007F5E27">
        <w:trPr>
          <w:cantSplit/>
          <w:jc w:val="center"/>
        </w:trPr>
        <w:tc>
          <w:tcPr>
            <w:tcW w:w="1033" w:type="pct"/>
            <w:vMerge/>
            <w:vAlign w:val="center"/>
          </w:tcPr>
          <w:p w14:paraId="3580BFFA" w14:textId="77777777" w:rsidR="00D72E6A" w:rsidRPr="003445FB" w:rsidRDefault="00D72E6A" w:rsidP="007F5E27">
            <w:pPr>
              <w:keepNext/>
              <w:keepLines/>
              <w:spacing w:after="0"/>
              <w:jc w:val="center"/>
            </w:pPr>
          </w:p>
        </w:tc>
        <w:tc>
          <w:tcPr>
            <w:tcW w:w="1244" w:type="pct"/>
            <w:vMerge/>
            <w:vAlign w:val="center"/>
          </w:tcPr>
          <w:p w14:paraId="2751B828" w14:textId="77777777" w:rsidR="00D72E6A" w:rsidRPr="003445FB" w:rsidRDefault="00D72E6A" w:rsidP="007F5E27">
            <w:pPr>
              <w:keepNext/>
              <w:keepLines/>
              <w:spacing w:after="0"/>
              <w:jc w:val="center"/>
            </w:pPr>
          </w:p>
        </w:tc>
        <w:tc>
          <w:tcPr>
            <w:tcW w:w="1245" w:type="pct"/>
          </w:tcPr>
          <w:p w14:paraId="0512A450" w14:textId="77777777" w:rsidR="00D72E6A" w:rsidRPr="003445FB" w:rsidRDefault="00D72E6A" w:rsidP="007F5E27">
            <w:pPr>
              <w:keepNext/>
              <w:keepLines/>
              <w:spacing w:after="0"/>
              <w:jc w:val="center"/>
            </w:pPr>
            <w:r w:rsidRPr="003445FB">
              <w:rPr>
                <w:rFonts w:ascii="Arial" w:hAnsi="Arial"/>
                <w:sz w:val="18"/>
              </w:rPr>
              <w:t>60</w:t>
            </w:r>
          </w:p>
        </w:tc>
        <w:tc>
          <w:tcPr>
            <w:tcW w:w="1478" w:type="pct"/>
          </w:tcPr>
          <w:p w14:paraId="37363302" w14:textId="77777777" w:rsidR="00D72E6A" w:rsidRPr="003445FB" w:rsidRDefault="00D72E6A" w:rsidP="007F5E27">
            <w:pPr>
              <w:keepNext/>
              <w:keepLines/>
              <w:spacing w:after="0"/>
              <w:jc w:val="center"/>
            </w:pPr>
            <w:r w:rsidRPr="003445FB">
              <w:rPr>
                <w:rFonts w:ascii="Arial" w:hAnsi="Arial"/>
                <w:sz w:val="18"/>
              </w:rPr>
              <w:t>7*64*T</w:t>
            </w:r>
            <w:r w:rsidRPr="003445FB">
              <w:rPr>
                <w:rFonts w:ascii="Arial" w:hAnsi="Arial"/>
                <w:sz w:val="18"/>
                <w:vertAlign w:val="subscript"/>
              </w:rPr>
              <w:t>c</w:t>
            </w:r>
          </w:p>
        </w:tc>
      </w:tr>
      <w:tr w:rsidR="00D72E6A" w:rsidRPr="003445FB" w14:paraId="3A8A3594" w14:textId="77777777" w:rsidTr="007F5E27">
        <w:trPr>
          <w:cantSplit/>
          <w:jc w:val="center"/>
        </w:trPr>
        <w:tc>
          <w:tcPr>
            <w:tcW w:w="1033" w:type="pct"/>
            <w:vMerge w:val="restart"/>
            <w:vAlign w:val="center"/>
          </w:tcPr>
          <w:p w14:paraId="48A374CF" w14:textId="77777777" w:rsidR="00D72E6A" w:rsidRPr="003445FB" w:rsidRDefault="00D72E6A" w:rsidP="007F5E27">
            <w:pPr>
              <w:keepNext/>
              <w:keepLines/>
              <w:spacing w:after="0"/>
              <w:jc w:val="center"/>
            </w:pPr>
            <w:r w:rsidRPr="003445FB">
              <w:rPr>
                <w:rFonts w:ascii="Arial" w:hAnsi="Arial"/>
                <w:sz w:val="18"/>
              </w:rPr>
              <w:t>2</w:t>
            </w:r>
          </w:p>
        </w:tc>
        <w:tc>
          <w:tcPr>
            <w:tcW w:w="1244" w:type="pct"/>
            <w:vMerge w:val="restart"/>
            <w:vAlign w:val="center"/>
          </w:tcPr>
          <w:p w14:paraId="41C512D9" w14:textId="77777777" w:rsidR="00D72E6A" w:rsidRPr="003445FB" w:rsidRDefault="00D72E6A" w:rsidP="007F5E27">
            <w:pPr>
              <w:keepNext/>
              <w:keepLines/>
              <w:spacing w:after="0"/>
              <w:jc w:val="center"/>
            </w:pPr>
            <w:r w:rsidRPr="003445FB">
              <w:rPr>
                <w:rFonts w:ascii="Arial" w:hAnsi="Arial"/>
                <w:sz w:val="18"/>
              </w:rPr>
              <w:t>120</w:t>
            </w:r>
          </w:p>
        </w:tc>
        <w:tc>
          <w:tcPr>
            <w:tcW w:w="1245" w:type="pct"/>
          </w:tcPr>
          <w:p w14:paraId="4070ED04" w14:textId="77777777" w:rsidR="00D72E6A" w:rsidRPr="003445FB" w:rsidRDefault="00D72E6A" w:rsidP="007F5E27">
            <w:pPr>
              <w:keepNext/>
              <w:keepLines/>
              <w:spacing w:after="0"/>
              <w:jc w:val="center"/>
            </w:pPr>
            <w:r w:rsidRPr="003445FB">
              <w:rPr>
                <w:rFonts w:ascii="Arial" w:hAnsi="Arial"/>
                <w:sz w:val="18"/>
              </w:rPr>
              <w:t>60</w:t>
            </w:r>
          </w:p>
        </w:tc>
        <w:tc>
          <w:tcPr>
            <w:tcW w:w="1478" w:type="pct"/>
          </w:tcPr>
          <w:p w14:paraId="474198A8" w14:textId="77777777" w:rsidR="00D72E6A" w:rsidRPr="003445FB" w:rsidRDefault="00D72E6A" w:rsidP="007F5E27">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D72E6A" w:rsidRPr="003445FB" w14:paraId="5E8D850E" w14:textId="77777777" w:rsidTr="007F5E27">
        <w:trPr>
          <w:cantSplit/>
          <w:jc w:val="center"/>
        </w:trPr>
        <w:tc>
          <w:tcPr>
            <w:tcW w:w="1033" w:type="pct"/>
            <w:vMerge/>
            <w:vAlign w:val="center"/>
          </w:tcPr>
          <w:p w14:paraId="633652B8" w14:textId="77777777" w:rsidR="00D72E6A" w:rsidRPr="003445FB" w:rsidRDefault="00D72E6A" w:rsidP="007F5E27">
            <w:pPr>
              <w:keepNext/>
              <w:keepLines/>
              <w:spacing w:after="0"/>
              <w:jc w:val="center"/>
            </w:pPr>
          </w:p>
        </w:tc>
        <w:tc>
          <w:tcPr>
            <w:tcW w:w="1244" w:type="pct"/>
            <w:vMerge/>
            <w:vAlign w:val="center"/>
          </w:tcPr>
          <w:p w14:paraId="36104286" w14:textId="77777777" w:rsidR="00D72E6A" w:rsidRPr="003445FB" w:rsidRDefault="00D72E6A" w:rsidP="007F5E27">
            <w:pPr>
              <w:keepNext/>
              <w:keepLines/>
              <w:spacing w:after="0"/>
              <w:jc w:val="center"/>
            </w:pPr>
          </w:p>
        </w:tc>
        <w:tc>
          <w:tcPr>
            <w:tcW w:w="1245" w:type="pct"/>
          </w:tcPr>
          <w:p w14:paraId="28D4D4D0" w14:textId="77777777" w:rsidR="00D72E6A" w:rsidRPr="003445FB" w:rsidRDefault="00D72E6A" w:rsidP="007F5E27">
            <w:pPr>
              <w:keepNext/>
              <w:keepLines/>
              <w:spacing w:after="0"/>
              <w:jc w:val="center"/>
            </w:pPr>
            <w:r w:rsidRPr="003445FB">
              <w:rPr>
                <w:rFonts w:ascii="Arial" w:hAnsi="Arial"/>
                <w:sz w:val="18"/>
              </w:rPr>
              <w:t>120</w:t>
            </w:r>
          </w:p>
        </w:tc>
        <w:tc>
          <w:tcPr>
            <w:tcW w:w="1478" w:type="pct"/>
          </w:tcPr>
          <w:p w14:paraId="07F50A01" w14:textId="77777777" w:rsidR="00D72E6A" w:rsidRPr="003445FB" w:rsidRDefault="00D72E6A" w:rsidP="007F5E27">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D72E6A" w:rsidRPr="003445FB" w14:paraId="598DA4B0" w14:textId="77777777" w:rsidTr="007F5E27">
        <w:trPr>
          <w:cantSplit/>
          <w:jc w:val="center"/>
        </w:trPr>
        <w:tc>
          <w:tcPr>
            <w:tcW w:w="1033" w:type="pct"/>
            <w:vMerge/>
            <w:vAlign w:val="center"/>
          </w:tcPr>
          <w:p w14:paraId="763648DE" w14:textId="77777777" w:rsidR="00D72E6A" w:rsidRPr="003445FB" w:rsidRDefault="00D72E6A" w:rsidP="007F5E27">
            <w:pPr>
              <w:keepNext/>
              <w:keepLines/>
              <w:spacing w:after="0"/>
              <w:jc w:val="center"/>
            </w:pPr>
          </w:p>
        </w:tc>
        <w:tc>
          <w:tcPr>
            <w:tcW w:w="1244" w:type="pct"/>
            <w:vMerge w:val="restart"/>
            <w:vAlign w:val="center"/>
          </w:tcPr>
          <w:p w14:paraId="1B96643D" w14:textId="77777777" w:rsidR="00D72E6A" w:rsidRPr="003445FB" w:rsidRDefault="00D72E6A" w:rsidP="007F5E27">
            <w:pPr>
              <w:keepNext/>
              <w:keepLines/>
              <w:spacing w:after="0"/>
              <w:jc w:val="center"/>
            </w:pPr>
            <w:r w:rsidRPr="003445FB">
              <w:rPr>
                <w:rFonts w:ascii="Arial" w:hAnsi="Arial"/>
                <w:sz w:val="18"/>
              </w:rPr>
              <w:t>240</w:t>
            </w:r>
          </w:p>
        </w:tc>
        <w:tc>
          <w:tcPr>
            <w:tcW w:w="1245" w:type="pct"/>
          </w:tcPr>
          <w:p w14:paraId="739027BD" w14:textId="77777777" w:rsidR="00D72E6A" w:rsidRPr="003445FB" w:rsidRDefault="00D72E6A" w:rsidP="007F5E27">
            <w:pPr>
              <w:keepNext/>
              <w:keepLines/>
              <w:spacing w:after="0"/>
              <w:jc w:val="center"/>
            </w:pPr>
            <w:r w:rsidRPr="003445FB">
              <w:rPr>
                <w:rFonts w:ascii="Arial" w:hAnsi="Arial"/>
                <w:sz w:val="18"/>
              </w:rPr>
              <w:t>60</w:t>
            </w:r>
          </w:p>
        </w:tc>
        <w:tc>
          <w:tcPr>
            <w:tcW w:w="1478" w:type="pct"/>
          </w:tcPr>
          <w:p w14:paraId="7C51649C" w14:textId="77777777" w:rsidR="00D72E6A" w:rsidRPr="003445FB" w:rsidRDefault="00D72E6A" w:rsidP="007F5E27">
            <w:pPr>
              <w:keepNext/>
              <w:keepLines/>
              <w:spacing w:after="0"/>
              <w:jc w:val="center"/>
            </w:pPr>
            <w:r w:rsidRPr="003445FB">
              <w:rPr>
                <w:rFonts w:ascii="Arial" w:hAnsi="Arial"/>
                <w:sz w:val="18"/>
              </w:rPr>
              <w:t>3*64*T</w:t>
            </w:r>
            <w:r w:rsidRPr="003445FB">
              <w:rPr>
                <w:rFonts w:ascii="Arial" w:hAnsi="Arial"/>
                <w:sz w:val="18"/>
                <w:vertAlign w:val="subscript"/>
              </w:rPr>
              <w:t>c</w:t>
            </w:r>
          </w:p>
        </w:tc>
      </w:tr>
      <w:tr w:rsidR="00D72E6A" w:rsidRPr="003445FB" w14:paraId="16F94BF6" w14:textId="77777777" w:rsidTr="007F5E27">
        <w:trPr>
          <w:cantSplit/>
          <w:jc w:val="center"/>
        </w:trPr>
        <w:tc>
          <w:tcPr>
            <w:tcW w:w="1033" w:type="pct"/>
            <w:vMerge/>
          </w:tcPr>
          <w:p w14:paraId="29F3E30F" w14:textId="77777777" w:rsidR="00D72E6A" w:rsidRPr="003445FB" w:rsidRDefault="00D72E6A" w:rsidP="007F5E27">
            <w:pPr>
              <w:keepNext/>
              <w:keepLines/>
              <w:spacing w:after="0"/>
              <w:jc w:val="center"/>
            </w:pPr>
          </w:p>
        </w:tc>
        <w:tc>
          <w:tcPr>
            <w:tcW w:w="1244" w:type="pct"/>
            <w:vMerge/>
          </w:tcPr>
          <w:p w14:paraId="0C5A783D" w14:textId="77777777" w:rsidR="00D72E6A" w:rsidRPr="003445FB" w:rsidRDefault="00D72E6A" w:rsidP="007F5E27">
            <w:pPr>
              <w:keepNext/>
              <w:keepLines/>
              <w:spacing w:after="0"/>
              <w:jc w:val="center"/>
            </w:pPr>
          </w:p>
        </w:tc>
        <w:tc>
          <w:tcPr>
            <w:tcW w:w="1245" w:type="pct"/>
          </w:tcPr>
          <w:p w14:paraId="05C38212" w14:textId="77777777" w:rsidR="00D72E6A" w:rsidRPr="003445FB" w:rsidRDefault="00D72E6A" w:rsidP="007F5E27">
            <w:pPr>
              <w:keepNext/>
              <w:keepLines/>
              <w:spacing w:after="0"/>
              <w:jc w:val="center"/>
            </w:pPr>
            <w:r w:rsidRPr="003445FB">
              <w:rPr>
                <w:rFonts w:ascii="Arial" w:hAnsi="Arial"/>
                <w:sz w:val="18"/>
              </w:rPr>
              <w:t>120</w:t>
            </w:r>
          </w:p>
        </w:tc>
        <w:tc>
          <w:tcPr>
            <w:tcW w:w="1478" w:type="pct"/>
          </w:tcPr>
          <w:p w14:paraId="3861B213" w14:textId="77777777" w:rsidR="00D72E6A" w:rsidRPr="003445FB" w:rsidRDefault="00D72E6A" w:rsidP="007F5E27">
            <w:pPr>
              <w:keepNext/>
              <w:keepLines/>
              <w:spacing w:after="0"/>
              <w:jc w:val="center"/>
            </w:pPr>
            <w:r w:rsidRPr="003445FB">
              <w:rPr>
                <w:rFonts w:ascii="Arial" w:hAnsi="Arial"/>
                <w:sz w:val="18"/>
              </w:rPr>
              <w:t>3*64*T</w:t>
            </w:r>
            <w:r w:rsidRPr="003445FB">
              <w:rPr>
                <w:rFonts w:ascii="Arial" w:hAnsi="Arial"/>
                <w:sz w:val="18"/>
                <w:vertAlign w:val="subscript"/>
              </w:rPr>
              <w:t>c</w:t>
            </w:r>
          </w:p>
        </w:tc>
      </w:tr>
      <w:tr w:rsidR="00D72E6A" w:rsidRPr="003445FB" w14:paraId="633BFC8B" w14:textId="77777777" w:rsidTr="007F5E27">
        <w:trPr>
          <w:cantSplit/>
          <w:jc w:val="center"/>
        </w:trPr>
        <w:tc>
          <w:tcPr>
            <w:tcW w:w="5000" w:type="pct"/>
            <w:gridSpan w:val="4"/>
          </w:tcPr>
          <w:p w14:paraId="74E3D3A9" w14:textId="77777777" w:rsidR="00D72E6A" w:rsidRPr="003445FB" w:rsidRDefault="00D72E6A" w:rsidP="007F5E27">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w:t>
            </w:r>
            <w:r>
              <w:rPr>
                <w:rFonts w:ascii="Arial" w:hAnsi="Arial"/>
                <w:sz w:val="18"/>
              </w:rPr>
              <w:t>.</w:t>
            </w:r>
          </w:p>
        </w:tc>
      </w:tr>
    </w:tbl>
    <w:p w14:paraId="275E6070" w14:textId="77777777" w:rsidR="00D72E6A" w:rsidRPr="00D72E6A" w:rsidRDefault="00D72E6A" w:rsidP="003421A0">
      <w:pPr>
        <w:rPr>
          <w:lang w:eastAsia="en-US"/>
        </w:rPr>
      </w:pPr>
    </w:p>
    <w:p w14:paraId="503DA8DF" w14:textId="77777777" w:rsidR="00FE2550" w:rsidRDefault="00D72E6A" w:rsidP="003421A0">
      <w:pPr>
        <w:rPr>
          <w:lang w:val="en-GB" w:eastAsia="en-US"/>
        </w:rPr>
      </w:pPr>
      <w:r>
        <w:rPr>
          <w:lang w:val="en-GB" w:eastAsia="en-US"/>
        </w:rPr>
        <w:fldChar w:fldCharType="begin"/>
      </w:r>
      <w:r>
        <w:rPr>
          <w:lang w:val="en-GB" w:eastAsia="en-US"/>
        </w:rPr>
        <w:instrText xml:space="preserve"> REF _Ref16068885 \h </w:instrText>
      </w:r>
      <w:r>
        <w:rPr>
          <w:lang w:val="en-GB" w:eastAsia="en-US"/>
        </w:rPr>
      </w:r>
      <w:r>
        <w:rPr>
          <w:lang w:val="en-GB" w:eastAsia="en-US"/>
        </w:rPr>
        <w:fldChar w:fldCharType="separate"/>
      </w:r>
      <w:r w:rsidRPr="006C703E">
        <w:rPr>
          <w:b/>
          <w:i/>
          <w:szCs w:val="20"/>
          <w:lang w:eastAsia="x-none"/>
        </w:rPr>
        <w:t xml:space="preserve">Proposal </w:t>
      </w:r>
      <w:r>
        <w:rPr>
          <w:b/>
          <w:i/>
          <w:noProof/>
          <w:szCs w:val="20"/>
          <w:lang w:eastAsia="x-none"/>
        </w:rPr>
        <w:t>4</w:t>
      </w:r>
      <w:r w:rsidRPr="006C703E">
        <w:rPr>
          <w:b/>
          <w:i/>
          <w:szCs w:val="20"/>
          <w:lang w:eastAsia="x-none"/>
        </w:rPr>
        <w:t>:</w:t>
      </w:r>
      <w:r>
        <w:rPr>
          <w:b/>
          <w:i/>
          <w:szCs w:val="20"/>
          <w:lang w:eastAsia="x-none"/>
        </w:rPr>
        <w:t xml:space="preserve"> Sidelink timing error should be as follow when eNB is the </w:t>
      </w:r>
      <w:r w:rsidRPr="001F30F1">
        <w:rPr>
          <w:b/>
          <w:i/>
          <w:szCs w:val="20"/>
          <w:lang w:eastAsia="x-none"/>
        </w:rPr>
        <w:t>synchronization reference source</w:t>
      </w:r>
      <w:r>
        <w:rPr>
          <w:b/>
          <w:i/>
          <w:szCs w:val="20"/>
          <w:lang w:eastAsia="x-none"/>
        </w:rPr>
        <w:t>.</w:t>
      </w:r>
      <w:r>
        <w:rPr>
          <w:lang w:val="en-GB" w:eastAsia="en-US"/>
        </w:rPr>
        <w:fldChar w:fldCharType="end"/>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2869"/>
      </w:tblGrid>
      <w:tr w:rsidR="00FE2550" w:rsidRPr="003445FB" w14:paraId="39BA6C0F" w14:textId="77777777" w:rsidTr="006D13B5">
        <w:trPr>
          <w:cantSplit/>
          <w:jc w:val="center"/>
        </w:trPr>
        <w:tc>
          <w:tcPr>
            <w:tcW w:w="2658" w:type="pct"/>
            <w:vAlign w:val="center"/>
          </w:tcPr>
          <w:p w14:paraId="76732191" w14:textId="745FB1B7" w:rsidR="00FE2550" w:rsidRPr="00FE2550" w:rsidRDefault="00FE2550" w:rsidP="006D13B5">
            <w:pPr>
              <w:keepNext/>
              <w:keepLines/>
              <w:spacing w:after="0"/>
              <w:jc w:val="center"/>
            </w:pPr>
            <w:r>
              <w:rPr>
                <w:lang w:val="en-GB" w:eastAsia="en-US"/>
              </w:rPr>
              <w:t xml:space="preserve"> </w:t>
            </w:r>
            <w:r>
              <w:rPr>
                <w:rFonts w:ascii="Arial" w:hAnsi="Arial"/>
                <w:b/>
                <w:sz w:val="18"/>
              </w:rPr>
              <w:t>Donwlink Bandwidth</w:t>
            </w:r>
            <w:r w:rsidRPr="003445FB">
              <w:rPr>
                <w:rFonts w:ascii="Arial" w:hAnsi="Arial"/>
                <w:b/>
                <w:sz w:val="18"/>
              </w:rPr>
              <w:t xml:space="preserve"> of </w:t>
            </w:r>
            <w:r>
              <w:rPr>
                <w:rFonts w:ascii="Arial" w:hAnsi="Arial"/>
                <w:b/>
                <w:sz w:val="18"/>
              </w:rPr>
              <w:t>Uu  signals</w:t>
            </w:r>
            <w:r w:rsidRPr="003445FB">
              <w:rPr>
                <w:rFonts w:ascii="Arial" w:hAnsi="Arial"/>
                <w:b/>
                <w:sz w:val="18"/>
              </w:rPr>
              <w:t>(</w:t>
            </w:r>
            <w:r>
              <w:rPr>
                <w:rFonts w:ascii="Arial" w:hAnsi="Arial"/>
                <w:b/>
                <w:sz w:val="18"/>
              </w:rPr>
              <w:t>M</w:t>
            </w:r>
            <w:r w:rsidRPr="003445FB">
              <w:rPr>
                <w:rFonts w:ascii="Arial" w:hAnsi="Arial"/>
                <w:b/>
                <w:sz w:val="18"/>
              </w:rPr>
              <w:t>Hz)</w:t>
            </w:r>
          </w:p>
        </w:tc>
        <w:tc>
          <w:tcPr>
            <w:tcW w:w="2342" w:type="pct"/>
            <w:vAlign w:val="center"/>
          </w:tcPr>
          <w:p w14:paraId="39DBA0F3" w14:textId="77777777" w:rsidR="00FE2550" w:rsidRPr="003445FB" w:rsidRDefault="00FE2550" w:rsidP="006D13B5">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FE2550" w:rsidRPr="003445FB" w14:paraId="5F5BD5AD" w14:textId="77777777" w:rsidTr="006D13B5">
        <w:trPr>
          <w:cantSplit/>
          <w:jc w:val="center"/>
        </w:trPr>
        <w:tc>
          <w:tcPr>
            <w:tcW w:w="2658" w:type="pct"/>
            <w:vAlign w:val="center"/>
          </w:tcPr>
          <w:p w14:paraId="3FD056DD" w14:textId="77777777" w:rsidR="00FE2550" w:rsidRPr="00FE2550" w:rsidRDefault="00FE2550" w:rsidP="006D13B5">
            <w:pPr>
              <w:keepNext/>
              <w:keepLines/>
              <w:spacing w:after="0"/>
              <w:jc w:val="center"/>
            </w:pPr>
            <w:r>
              <w:rPr>
                <w:rFonts w:ascii="Arial" w:hAnsi="Arial"/>
                <w:sz w:val="18"/>
              </w:rPr>
              <w:t>1.4</w:t>
            </w:r>
          </w:p>
        </w:tc>
        <w:tc>
          <w:tcPr>
            <w:tcW w:w="2342" w:type="pct"/>
          </w:tcPr>
          <w:p w14:paraId="36A126D7" w14:textId="77777777" w:rsidR="00FE2550" w:rsidRPr="003445FB" w:rsidRDefault="00FE2550" w:rsidP="006D13B5">
            <w:pPr>
              <w:keepNext/>
              <w:keepLines/>
              <w:spacing w:after="0"/>
              <w:jc w:val="center"/>
            </w:pPr>
            <w:r>
              <w:rPr>
                <w:rFonts w:ascii="Arial" w:hAnsi="Arial"/>
                <w:sz w:val="18"/>
              </w:rPr>
              <w:t>24</w:t>
            </w:r>
            <w:r w:rsidRPr="003445FB">
              <w:rPr>
                <w:rFonts w:ascii="Arial" w:hAnsi="Arial"/>
                <w:sz w:val="18"/>
              </w:rPr>
              <w:t>*64*T</w:t>
            </w:r>
            <w:r w:rsidRPr="003445FB">
              <w:rPr>
                <w:rFonts w:ascii="Arial" w:hAnsi="Arial"/>
                <w:sz w:val="18"/>
                <w:vertAlign w:val="subscript"/>
              </w:rPr>
              <w:t>c</w:t>
            </w:r>
          </w:p>
        </w:tc>
      </w:tr>
      <w:tr w:rsidR="00FE2550" w:rsidRPr="003445FB" w14:paraId="228CBF8D" w14:textId="77777777" w:rsidTr="006D13B5">
        <w:trPr>
          <w:cantSplit/>
          <w:jc w:val="center"/>
        </w:trPr>
        <w:tc>
          <w:tcPr>
            <w:tcW w:w="2658" w:type="pct"/>
            <w:vAlign w:val="center"/>
          </w:tcPr>
          <w:p w14:paraId="61214A4D" w14:textId="77777777" w:rsidR="00FE2550" w:rsidRPr="00FE2550" w:rsidRDefault="00FE2550" w:rsidP="006D13B5">
            <w:pPr>
              <w:keepNext/>
              <w:keepLines/>
              <w:spacing w:after="0"/>
              <w:jc w:val="center"/>
            </w:pPr>
            <m:oMath>
              <m:r>
                <m:rPr>
                  <m:sty m:val="p"/>
                </m:rPr>
                <w:rPr>
                  <w:rFonts w:ascii="Cambria Math" w:hAnsi="Cambria Math"/>
                  <w:sz w:val="18"/>
                </w:rPr>
                <m:t>≥</m:t>
              </m:r>
            </m:oMath>
            <w:r w:rsidRPr="003445FB">
              <w:rPr>
                <w:rFonts w:ascii="Arial" w:hAnsi="Arial"/>
                <w:sz w:val="18"/>
              </w:rPr>
              <w:t>3</w:t>
            </w:r>
          </w:p>
        </w:tc>
        <w:tc>
          <w:tcPr>
            <w:tcW w:w="2342" w:type="pct"/>
          </w:tcPr>
          <w:p w14:paraId="552C60DC" w14:textId="77777777" w:rsidR="00FE2550" w:rsidRPr="003445FB" w:rsidRDefault="00FE2550" w:rsidP="006D13B5">
            <w:pPr>
              <w:keepNext/>
              <w:keepLines/>
              <w:spacing w:after="0"/>
              <w:jc w:val="center"/>
            </w:pPr>
            <w:r>
              <w:rPr>
                <w:rFonts w:ascii="Arial" w:hAnsi="Arial"/>
                <w:sz w:val="18"/>
              </w:rPr>
              <w:t>12</w:t>
            </w:r>
            <w:r w:rsidRPr="003445FB">
              <w:rPr>
                <w:rFonts w:ascii="Arial" w:hAnsi="Arial"/>
                <w:sz w:val="18"/>
              </w:rPr>
              <w:t>*64*T</w:t>
            </w:r>
            <w:r w:rsidRPr="003445FB">
              <w:rPr>
                <w:rFonts w:ascii="Arial" w:hAnsi="Arial"/>
                <w:sz w:val="18"/>
                <w:vertAlign w:val="subscript"/>
              </w:rPr>
              <w:t>c</w:t>
            </w:r>
          </w:p>
        </w:tc>
      </w:tr>
      <w:tr w:rsidR="00FE2550" w:rsidRPr="003445FB" w14:paraId="07A231DD" w14:textId="77777777" w:rsidTr="006D13B5">
        <w:trPr>
          <w:cantSplit/>
          <w:jc w:val="center"/>
        </w:trPr>
        <w:tc>
          <w:tcPr>
            <w:tcW w:w="5000" w:type="pct"/>
            <w:gridSpan w:val="2"/>
            <w:vAlign w:val="center"/>
          </w:tcPr>
          <w:p w14:paraId="0C9D3FB8" w14:textId="77777777" w:rsidR="00FE2550" w:rsidRDefault="00FE2550" w:rsidP="006D13B5">
            <w:pPr>
              <w:keepNext/>
              <w:keepLines/>
              <w:spacing w:after="0"/>
              <w:ind w:left="851" w:hanging="851"/>
              <w:rPr>
                <w:rFonts w:ascii="Arial" w:hAnsi="Arial"/>
                <w:sz w:val="18"/>
              </w:rPr>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w:t>
            </w:r>
            <w:r>
              <w:rPr>
                <w:rFonts w:ascii="Arial" w:hAnsi="Arial"/>
                <w:sz w:val="18"/>
              </w:rPr>
              <w:t>.</w:t>
            </w:r>
          </w:p>
        </w:tc>
      </w:tr>
    </w:tbl>
    <w:p w14:paraId="52E859C3" w14:textId="3163EF64" w:rsidR="00D72E6A" w:rsidRPr="00FE2550" w:rsidRDefault="00D72E6A" w:rsidP="003421A0">
      <w:pPr>
        <w:rPr>
          <w:lang w:eastAsia="en-US"/>
        </w:rPr>
      </w:pPr>
    </w:p>
    <w:p w14:paraId="4C86AA10" w14:textId="49BE5F64" w:rsidR="00D72E6A" w:rsidRDefault="00D72E6A" w:rsidP="003421A0">
      <w:pPr>
        <w:rPr>
          <w:lang w:val="en-GB" w:eastAsia="en-US"/>
        </w:rPr>
      </w:pPr>
      <w:r>
        <w:rPr>
          <w:lang w:val="en-GB" w:eastAsia="en-US"/>
        </w:rPr>
        <w:fldChar w:fldCharType="begin"/>
      </w:r>
      <w:r>
        <w:rPr>
          <w:lang w:val="en-GB" w:eastAsia="en-US"/>
        </w:rPr>
        <w:instrText xml:space="preserve"> REF _Ref16068888 \h </w:instrText>
      </w:r>
      <w:r>
        <w:rPr>
          <w:lang w:val="en-GB" w:eastAsia="en-US"/>
        </w:rPr>
      </w:r>
      <w:r>
        <w:rPr>
          <w:lang w:val="en-GB" w:eastAsia="en-US"/>
        </w:rPr>
        <w:fldChar w:fldCharType="separate"/>
      </w:r>
      <w:r w:rsidRPr="006C703E">
        <w:rPr>
          <w:b/>
          <w:i/>
          <w:szCs w:val="20"/>
          <w:lang w:eastAsia="x-none"/>
        </w:rPr>
        <w:t xml:space="preserve">Proposal </w:t>
      </w:r>
      <w:r>
        <w:rPr>
          <w:b/>
          <w:i/>
          <w:noProof/>
          <w:szCs w:val="20"/>
          <w:lang w:eastAsia="x-none"/>
        </w:rPr>
        <w:t>5</w:t>
      </w:r>
      <w:r w:rsidRPr="006C703E">
        <w:rPr>
          <w:b/>
          <w:i/>
          <w:szCs w:val="20"/>
          <w:lang w:eastAsia="x-none"/>
        </w:rPr>
        <w:t>:</w:t>
      </w:r>
      <w:r>
        <w:rPr>
          <w:b/>
          <w:i/>
          <w:szCs w:val="20"/>
          <w:lang w:eastAsia="x-none"/>
        </w:rPr>
        <w:t xml:space="preserve"> Sidelink timing error should be as follow when </w:t>
      </w:r>
      <w:r w:rsidRPr="003421A0">
        <w:rPr>
          <w:b/>
          <w:i/>
          <w:szCs w:val="20"/>
          <w:lang w:eastAsia="x-none"/>
        </w:rPr>
        <w:t>SyncRef UE</w:t>
      </w:r>
      <w:r>
        <w:rPr>
          <w:b/>
          <w:i/>
          <w:szCs w:val="20"/>
          <w:lang w:eastAsia="x-none"/>
        </w:rPr>
        <w:t xml:space="preserve"> is the </w:t>
      </w:r>
      <w:r w:rsidRPr="001F30F1">
        <w:rPr>
          <w:b/>
          <w:i/>
          <w:szCs w:val="20"/>
          <w:lang w:eastAsia="x-none"/>
        </w:rPr>
        <w:t>synchronization reference source</w:t>
      </w:r>
      <w:r>
        <w:rPr>
          <w:b/>
          <w:i/>
          <w:szCs w:val="20"/>
          <w:lang w:eastAsia="x-none"/>
        </w:rPr>
        <w:t>.</w:t>
      </w:r>
      <w:r>
        <w:rPr>
          <w:lang w:val="en-GB" w:eastAsia="en-US"/>
        </w:rPr>
        <w:fldChar w:fldCharType="end"/>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72E6A" w:rsidRPr="003445FB" w14:paraId="6ACD2B0D" w14:textId="77777777" w:rsidTr="007F5E27">
        <w:trPr>
          <w:cantSplit/>
          <w:jc w:val="center"/>
        </w:trPr>
        <w:tc>
          <w:tcPr>
            <w:tcW w:w="1033" w:type="pct"/>
            <w:vAlign w:val="center"/>
          </w:tcPr>
          <w:p w14:paraId="2A532726" w14:textId="77777777" w:rsidR="00D72E6A" w:rsidRPr="003445FB" w:rsidRDefault="00D72E6A" w:rsidP="007F5E27">
            <w:pPr>
              <w:keepNext/>
              <w:keepLines/>
              <w:spacing w:after="0"/>
              <w:jc w:val="center"/>
            </w:pPr>
            <w:r w:rsidRPr="003445FB">
              <w:rPr>
                <w:rFonts w:ascii="Arial" w:hAnsi="Arial"/>
                <w:b/>
                <w:sz w:val="18"/>
              </w:rPr>
              <w:t>Frequency Range</w:t>
            </w:r>
          </w:p>
        </w:tc>
        <w:tc>
          <w:tcPr>
            <w:tcW w:w="1244" w:type="pct"/>
            <w:vAlign w:val="center"/>
          </w:tcPr>
          <w:p w14:paraId="5311A735" w14:textId="77777777" w:rsidR="00D72E6A" w:rsidRPr="003445FB" w:rsidRDefault="00D72E6A" w:rsidP="007F5E27">
            <w:pPr>
              <w:keepNext/>
              <w:keepLines/>
              <w:spacing w:after="0"/>
              <w:jc w:val="center"/>
            </w:pPr>
            <w:r w:rsidRPr="003445FB">
              <w:rPr>
                <w:rFonts w:ascii="Arial" w:hAnsi="Arial"/>
                <w:b/>
                <w:sz w:val="18"/>
              </w:rPr>
              <w:t xml:space="preserve">SCS of </w:t>
            </w:r>
            <w:r>
              <w:rPr>
                <w:rFonts w:ascii="Arial" w:hAnsi="Arial"/>
                <w:b/>
                <w:sz w:val="18"/>
              </w:rPr>
              <w:t>S-</w:t>
            </w:r>
            <w:r w:rsidRPr="003445FB">
              <w:rPr>
                <w:rFonts w:ascii="Arial" w:hAnsi="Arial"/>
                <w:b/>
                <w:sz w:val="18"/>
              </w:rPr>
              <w:t>SSB signals (KHz)</w:t>
            </w:r>
          </w:p>
        </w:tc>
        <w:tc>
          <w:tcPr>
            <w:tcW w:w="1245" w:type="pct"/>
            <w:vAlign w:val="center"/>
          </w:tcPr>
          <w:p w14:paraId="67488441" w14:textId="77777777" w:rsidR="00D72E6A" w:rsidRPr="003445FB" w:rsidRDefault="00D72E6A" w:rsidP="007F5E27">
            <w:pPr>
              <w:keepNext/>
              <w:keepLines/>
              <w:spacing w:after="0"/>
              <w:jc w:val="center"/>
            </w:pPr>
            <w:r w:rsidRPr="003445FB">
              <w:rPr>
                <w:rFonts w:ascii="Arial" w:hAnsi="Arial"/>
                <w:b/>
                <w:sz w:val="18"/>
              </w:rPr>
              <w:t xml:space="preserve">SCS of </w:t>
            </w:r>
            <w:r>
              <w:rPr>
                <w:rFonts w:ascii="Arial" w:hAnsi="Arial"/>
                <w:b/>
                <w:sz w:val="18"/>
              </w:rPr>
              <w:t>side</w:t>
            </w:r>
            <w:r w:rsidRPr="003445FB">
              <w:rPr>
                <w:rFonts w:ascii="Arial" w:hAnsi="Arial"/>
                <w:b/>
                <w:sz w:val="18"/>
              </w:rPr>
              <w:t>link signals(KHz)</w:t>
            </w:r>
          </w:p>
        </w:tc>
        <w:tc>
          <w:tcPr>
            <w:tcW w:w="1478" w:type="pct"/>
            <w:vAlign w:val="center"/>
          </w:tcPr>
          <w:p w14:paraId="64068FF2" w14:textId="77777777" w:rsidR="00D72E6A" w:rsidRPr="003445FB" w:rsidRDefault="00D72E6A" w:rsidP="007F5E27">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D72E6A" w:rsidRPr="003445FB" w14:paraId="0132400D" w14:textId="77777777" w:rsidTr="007F5E27">
        <w:trPr>
          <w:cantSplit/>
          <w:jc w:val="center"/>
        </w:trPr>
        <w:tc>
          <w:tcPr>
            <w:tcW w:w="1033" w:type="pct"/>
            <w:vMerge w:val="restart"/>
            <w:vAlign w:val="center"/>
          </w:tcPr>
          <w:p w14:paraId="5BF98064" w14:textId="77777777" w:rsidR="00D72E6A" w:rsidRPr="003445FB" w:rsidRDefault="00D72E6A" w:rsidP="007F5E27">
            <w:pPr>
              <w:keepNext/>
              <w:keepLines/>
              <w:spacing w:after="0"/>
              <w:jc w:val="center"/>
            </w:pPr>
            <w:r w:rsidRPr="003445FB">
              <w:rPr>
                <w:rFonts w:ascii="Arial" w:hAnsi="Arial"/>
                <w:sz w:val="18"/>
              </w:rPr>
              <w:t>1</w:t>
            </w:r>
          </w:p>
        </w:tc>
        <w:tc>
          <w:tcPr>
            <w:tcW w:w="1244" w:type="pct"/>
            <w:vAlign w:val="center"/>
          </w:tcPr>
          <w:p w14:paraId="0DBF611C" w14:textId="77777777" w:rsidR="00D72E6A" w:rsidRPr="003445FB" w:rsidRDefault="00D72E6A" w:rsidP="007F5E27">
            <w:pPr>
              <w:keepNext/>
              <w:keepLines/>
              <w:spacing w:after="0"/>
              <w:jc w:val="center"/>
            </w:pPr>
            <w:r w:rsidRPr="003445FB">
              <w:rPr>
                <w:rFonts w:ascii="Arial" w:hAnsi="Arial"/>
                <w:sz w:val="18"/>
              </w:rPr>
              <w:t>15</w:t>
            </w:r>
          </w:p>
        </w:tc>
        <w:tc>
          <w:tcPr>
            <w:tcW w:w="1245" w:type="pct"/>
          </w:tcPr>
          <w:p w14:paraId="01FD2E6A" w14:textId="77777777" w:rsidR="00D72E6A" w:rsidRPr="003445FB" w:rsidRDefault="00D72E6A" w:rsidP="007F5E27">
            <w:pPr>
              <w:keepNext/>
              <w:keepLines/>
              <w:spacing w:after="0"/>
              <w:jc w:val="center"/>
            </w:pPr>
            <w:r w:rsidRPr="003445FB">
              <w:rPr>
                <w:rFonts w:ascii="Arial" w:hAnsi="Arial"/>
                <w:sz w:val="18"/>
              </w:rPr>
              <w:t>15</w:t>
            </w:r>
          </w:p>
        </w:tc>
        <w:tc>
          <w:tcPr>
            <w:tcW w:w="1478" w:type="pct"/>
          </w:tcPr>
          <w:p w14:paraId="68EA57AC" w14:textId="77777777" w:rsidR="00D72E6A" w:rsidRPr="003445FB" w:rsidRDefault="00D72E6A" w:rsidP="007F5E27">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D72E6A" w:rsidRPr="003445FB" w14:paraId="4A86AF49" w14:textId="77777777" w:rsidTr="007F5E27">
        <w:trPr>
          <w:cantSplit/>
          <w:jc w:val="center"/>
        </w:trPr>
        <w:tc>
          <w:tcPr>
            <w:tcW w:w="1033" w:type="pct"/>
            <w:vMerge/>
            <w:vAlign w:val="center"/>
          </w:tcPr>
          <w:p w14:paraId="7FCFDFAD" w14:textId="77777777" w:rsidR="00D72E6A" w:rsidRPr="003445FB" w:rsidRDefault="00D72E6A" w:rsidP="007F5E27">
            <w:pPr>
              <w:keepNext/>
              <w:keepLines/>
              <w:spacing w:after="0"/>
              <w:jc w:val="center"/>
            </w:pPr>
          </w:p>
        </w:tc>
        <w:tc>
          <w:tcPr>
            <w:tcW w:w="1244" w:type="pct"/>
            <w:vAlign w:val="center"/>
          </w:tcPr>
          <w:p w14:paraId="64C4EF73" w14:textId="77777777" w:rsidR="00D72E6A" w:rsidRPr="003421A0" w:rsidRDefault="00D72E6A" w:rsidP="007F5E27">
            <w:pPr>
              <w:keepNext/>
              <w:keepLines/>
              <w:spacing w:after="0"/>
              <w:jc w:val="center"/>
              <w:rPr>
                <w:rFonts w:ascii="Arial" w:hAnsi="Arial"/>
                <w:sz w:val="18"/>
              </w:rPr>
            </w:pPr>
            <w:r w:rsidRPr="003421A0">
              <w:rPr>
                <w:rFonts w:ascii="Arial" w:hAnsi="Arial"/>
                <w:sz w:val="18"/>
              </w:rPr>
              <w:t>30</w:t>
            </w:r>
          </w:p>
        </w:tc>
        <w:tc>
          <w:tcPr>
            <w:tcW w:w="1245" w:type="pct"/>
          </w:tcPr>
          <w:p w14:paraId="7223010A" w14:textId="77777777" w:rsidR="00D72E6A" w:rsidRPr="003445FB" w:rsidRDefault="00D72E6A" w:rsidP="007F5E27">
            <w:pPr>
              <w:keepNext/>
              <w:keepLines/>
              <w:spacing w:after="0"/>
              <w:jc w:val="center"/>
            </w:pPr>
            <w:r w:rsidRPr="003445FB">
              <w:rPr>
                <w:rFonts w:ascii="Arial" w:hAnsi="Arial"/>
                <w:sz w:val="18"/>
              </w:rPr>
              <w:t>30</w:t>
            </w:r>
          </w:p>
        </w:tc>
        <w:tc>
          <w:tcPr>
            <w:tcW w:w="1478" w:type="pct"/>
          </w:tcPr>
          <w:p w14:paraId="43EBDCE9" w14:textId="77777777" w:rsidR="00D72E6A" w:rsidRPr="003445FB" w:rsidRDefault="00D72E6A" w:rsidP="007F5E27">
            <w:pPr>
              <w:keepNext/>
              <w:keepLines/>
              <w:spacing w:after="0"/>
              <w:jc w:val="center"/>
            </w:pPr>
            <w:r w:rsidRPr="003445FB">
              <w:rPr>
                <w:rFonts w:ascii="Arial" w:hAnsi="Arial"/>
                <w:sz w:val="18"/>
              </w:rPr>
              <w:t>8*64*T</w:t>
            </w:r>
            <w:r w:rsidRPr="003445FB">
              <w:rPr>
                <w:rFonts w:ascii="Arial" w:hAnsi="Arial"/>
                <w:sz w:val="18"/>
                <w:vertAlign w:val="subscript"/>
              </w:rPr>
              <w:t>c</w:t>
            </w:r>
          </w:p>
        </w:tc>
      </w:tr>
      <w:tr w:rsidR="00D72E6A" w:rsidRPr="003445FB" w14:paraId="2F8C394D" w14:textId="77777777" w:rsidTr="007F5E27">
        <w:trPr>
          <w:cantSplit/>
          <w:jc w:val="center"/>
        </w:trPr>
        <w:tc>
          <w:tcPr>
            <w:tcW w:w="1033" w:type="pct"/>
            <w:vMerge/>
            <w:vAlign w:val="center"/>
          </w:tcPr>
          <w:p w14:paraId="2BFF58CA" w14:textId="77777777" w:rsidR="00D72E6A" w:rsidRPr="003445FB" w:rsidRDefault="00D72E6A" w:rsidP="007F5E27">
            <w:pPr>
              <w:keepNext/>
              <w:keepLines/>
              <w:spacing w:after="0"/>
              <w:jc w:val="center"/>
            </w:pPr>
          </w:p>
        </w:tc>
        <w:tc>
          <w:tcPr>
            <w:tcW w:w="1244" w:type="pct"/>
            <w:vAlign w:val="center"/>
          </w:tcPr>
          <w:p w14:paraId="7DFE0BFB" w14:textId="77777777" w:rsidR="00D72E6A" w:rsidRPr="00FE2550" w:rsidRDefault="00D72E6A" w:rsidP="007F5E27">
            <w:pPr>
              <w:keepNext/>
              <w:keepLines/>
              <w:spacing w:after="0"/>
              <w:jc w:val="center"/>
              <w:rPr>
                <w:rFonts w:ascii="Arial" w:hAnsi="Arial"/>
                <w:sz w:val="18"/>
              </w:rPr>
            </w:pPr>
            <w:r w:rsidRPr="00FE2550">
              <w:rPr>
                <w:rFonts w:ascii="Arial" w:hAnsi="Arial"/>
                <w:sz w:val="18"/>
              </w:rPr>
              <w:t>60</w:t>
            </w:r>
          </w:p>
        </w:tc>
        <w:tc>
          <w:tcPr>
            <w:tcW w:w="1245" w:type="pct"/>
          </w:tcPr>
          <w:p w14:paraId="161E8AC8" w14:textId="77777777" w:rsidR="00D72E6A" w:rsidRPr="00FE2550" w:rsidRDefault="00D72E6A" w:rsidP="007F5E27">
            <w:pPr>
              <w:keepNext/>
              <w:keepLines/>
              <w:spacing w:after="0"/>
              <w:jc w:val="center"/>
              <w:rPr>
                <w:rFonts w:ascii="Arial" w:hAnsi="Arial"/>
                <w:sz w:val="18"/>
              </w:rPr>
            </w:pPr>
            <w:r w:rsidRPr="00FE2550">
              <w:rPr>
                <w:rFonts w:ascii="Arial" w:hAnsi="Arial"/>
                <w:sz w:val="18"/>
              </w:rPr>
              <w:t>60</w:t>
            </w:r>
          </w:p>
        </w:tc>
        <w:tc>
          <w:tcPr>
            <w:tcW w:w="1478" w:type="pct"/>
          </w:tcPr>
          <w:p w14:paraId="2CBED208" w14:textId="77777777" w:rsidR="00D72E6A" w:rsidRPr="00FE2550" w:rsidRDefault="00D72E6A" w:rsidP="007F5E27">
            <w:pPr>
              <w:keepNext/>
              <w:keepLines/>
              <w:spacing w:after="0"/>
              <w:jc w:val="center"/>
              <w:rPr>
                <w:rFonts w:ascii="Arial" w:hAnsi="Arial"/>
                <w:sz w:val="18"/>
              </w:rPr>
            </w:pPr>
            <w:r w:rsidRPr="00FE2550">
              <w:rPr>
                <w:rFonts w:ascii="Arial" w:hAnsi="Arial"/>
                <w:sz w:val="18"/>
              </w:rPr>
              <w:t>6*64*T</w:t>
            </w:r>
            <w:r w:rsidRPr="00FE2550">
              <w:rPr>
                <w:rFonts w:ascii="Arial" w:hAnsi="Arial"/>
                <w:sz w:val="18"/>
                <w:vertAlign w:val="subscript"/>
              </w:rPr>
              <w:t>c</w:t>
            </w:r>
          </w:p>
        </w:tc>
      </w:tr>
      <w:tr w:rsidR="00D72E6A" w:rsidRPr="003445FB" w14:paraId="41D4B178" w14:textId="77777777" w:rsidTr="007F5E27">
        <w:trPr>
          <w:cantSplit/>
          <w:jc w:val="center"/>
        </w:trPr>
        <w:tc>
          <w:tcPr>
            <w:tcW w:w="1033" w:type="pct"/>
            <w:vMerge w:val="restart"/>
            <w:vAlign w:val="center"/>
          </w:tcPr>
          <w:p w14:paraId="317F01E3" w14:textId="77777777" w:rsidR="00D72E6A" w:rsidRPr="003445FB" w:rsidRDefault="00D72E6A" w:rsidP="007F5E27">
            <w:pPr>
              <w:keepNext/>
              <w:keepLines/>
              <w:spacing w:after="0"/>
              <w:jc w:val="center"/>
            </w:pPr>
            <w:r>
              <w:t>2</w:t>
            </w:r>
          </w:p>
        </w:tc>
        <w:tc>
          <w:tcPr>
            <w:tcW w:w="1244" w:type="pct"/>
            <w:vAlign w:val="center"/>
          </w:tcPr>
          <w:p w14:paraId="70781CCE" w14:textId="77777777" w:rsidR="00D72E6A" w:rsidRPr="00FE2550" w:rsidRDefault="00D72E6A" w:rsidP="007F5E27">
            <w:pPr>
              <w:keepNext/>
              <w:keepLines/>
              <w:spacing w:after="0"/>
              <w:jc w:val="center"/>
              <w:rPr>
                <w:rFonts w:ascii="Arial" w:hAnsi="Arial"/>
                <w:sz w:val="18"/>
              </w:rPr>
            </w:pPr>
            <w:r w:rsidRPr="00FE2550">
              <w:rPr>
                <w:rFonts w:ascii="Arial" w:hAnsi="Arial"/>
                <w:sz w:val="18"/>
              </w:rPr>
              <w:t>60</w:t>
            </w:r>
          </w:p>
        </w:tc>
        <w:tc>
          <w:tcPr>
            <w:tcW w:w="1245" w:type="pct"/>
          </w:tcPr>
          <w:p w14:paraId="4AF605A5" w14:textId="77777777" w:rsidR="00D72E6A" w:rsidRPr="00FE2550" w:rsidRDefault="00D72E6A" w:rsidP="007F5E27">
            <w:pPr>
              <w:keepNext/>
              <w:keepLines/>
              <w:spacing w:after="0"/>
              <w:jc w:val="center"/>
            </w:pPr>
            <w:r w:rsidRPr="00FE2550">
              <w:rPr>
                <w:rFonts w:ascii="Arial" w:hAnsi="Arial"/>
                <w:sz w:val="18"/>
              </w:rPr>
              <w:t>60</w:t>
            </w:r>
          </w:p>
        </w:tc>
        <w:tc>
          <w:tcPr>
            <w:tcW w:w="1478" w:type="pct"/>
          </w:tcPr>
          <w:p w14:paraId="5B4359B1" w14:textId="77777777" w:rsidR="00D72E6A" w:rsidRPr="00FE2550" w:rsidRDefault="00D72E6A" w:rsidP="007F5E27">
            <w:pPr>
              <w:keepNext/>
              <w:keepLines/>
              <w:spacing w:after="0"/>
              <w:jc w:val="center"/>
            </w:pPr>
            <w:r w:rsidRPr="00FE2550">
              <w:rPr>
                <w:rFonts w:ascii="Arial" w:hAnsi="Arial"/>
                <w:sz w:val="18"/>
              </w:rPr>
              <w:t>6*64*T</w:t>
            </w:r>
            <w:r w:rsidRPr="00FE2550">
              <w:rPr>
                <w:rFonts w:ascii="Arial" w:hAnsi="Arial"/>
                <w:sz w:val="18"/>
                <w:vertAlign w:val="subscript"/>
              </w:rPr>
              <w:t>c</w:t>
            </w:r>
          </w:p>
        </w:tc>
      </w:tr>
      <w:tr w:rsidR="00D72E6A" w:rsidRPr="003445FB" w14:paraId="6B3348EA" w14:textId="77777777" w:rsidTr="007F5E27">
        <w:trPr>
          <w:cantSplit/>
          <w:jc w:val="center"/>
        </w:trPr>
        <w:tc>
          <w:tcPr>
            <w:tcW w:w="1033" w:type="pct"/>
            <w:vMerge/>
            <w:vAlign w:val="center"/>
          </w:tcPr>
          <w:p w14:paraId="17A91E17" w14:textId="77777777" w:rsidR="00D72E6A" w:rsidRPr="003445FB" w:rsidRDefault="00D72E6A" w:rsidP="007F5E27">
            <w:pPr>
              <w:keepNext/>
              <w:keepLines/>
              <w:spacing w:after="0"/>
              <w:jc w:val="center"/>
            </w:pPr>
          </w:p>
        </w:tc>
        <w:tc>
          <w:tcPr>
            <w:tcW w:w="1244" w:type="pct"/>
            <w:vAlign w:val="center"/>
          </w:tcPr>
          <w:p w14:paraId="4DF4157F" w14:textId="77777777" w:rsidR="00D72E6A" w:rsidRPr="003421A0" w:rsidRDefault="00D72E6A" w:rsidP="007F5E27">
            <w:pPr>
              <w:keepNext/>
              <w:keepLines/>
              <w:spacing w:after="0"/>
              <w:jc w:val="center"/>
              <w:rPr>
                <w:rFonts w:ascii="Arial" w:hAnsi="Arial"/>
                <w:sz w:val="18"/>
              </w:rPr>
            </w:pPr>
            <w:r w:rsidRPr="003421A0">
              <w:rPr>
                <w:rFonts w:ascii="Arial" w:hAnsi="Arial"/>
                <w:sz w:val="18"/>
              </w:rPr>
              <w:t>120</w:t>
            </w:r>
          </w:p>
        </w:tc>
        <w:tc>
          <w:tcPr>
            <w:tcW w:w="1245" w:type="pct"/>
          </w:tcPr>
          <w:p w14:paraId="27E98B5F" w14:textId="77777777" w:rsidR="00D72E6A" w:rsidRPr="003445FB" w:rsidRDefault="00D72E6A" w:rsidP="007F5E27">
            <w:pPr>
              <w:keepNext/>
              <w:keepLines/>
              <w:spacing w:after="0"/>
              <w:jc w:val="center"/>
              <w:rPr>
                <w:rFonts w:ascii="Arial" w:hAnsi="Arial"/>
                <w:sz w:val="18"/>
              </w:rPr>
            </w:pPr>
            <w:r w:rsidRPr="003445FB">
              <w:rPr>
                <w:rFonts w:ascii="Arial" w:hAnsi="Arial"/>
                <w:sz w:val="18"/>
              </w:rPr>
              <w:t>120</w:t>
            </w:r>
          </w:p>
        </w:tc>
        <w:tc>
          <w:tcPr>
            <w:tcW w:w="1478" w:type="pct"/>
          </w:tcPr>
          <w:p w14:paraId="45947402" w14:textId="77777777" w:rsidR="00D72E6A" w:rsidRPr="003445FB" w:rsidRDefault="00D72E6A" w:rsidP="007F5E27">
            <w:pPr>
              <w:keepNext/>
              <w:keepLines/>
              <w:spacing w:after="0"/>
              <w:jc w:val="center"/>
              <w:rPr>
                <w:rFonts w:ascii="Arial" w:hAnsi="Arial"/>
                <w:sz w:val="18"/>
              </w:rPr>
            </w:pPr>
            <w:r w:rsidRPr="003445FB">
              <w:rPr>
                <w:rFonts w:ascii="Arial" w:hAnsi="Arial"/>
                <w:sz w:val="18"/>
              </w:rPr>
              <w:t>3.5*64*T</w:t>
            </w:r>
            <w:r w:rsidRPr="003445FB">
              <w:rPr>
                <w:rFonts w:ascii="Arial" w:hAnsi="Arial"/>
                <w:sz w:val="18"/>
                <w:vertAlign w:val="subscript"/>
              </w:rPr>
              <w:t>c</w:t>
            </w:r>
          </w:p>
        </w:tc>
      </w:tr>
      <w:tr w:rsidR="00D72E6A" w:rsidRPr="003445FB" w14:paraId="5C490C20" w14:textId="77777777" w:rsidTr="007F5E27">
        <w:trPr>
          <w:cantSplit/>
          <w:jc w:val="center"/>
        </w:trPr>
        <w:tc>
          <w:tcPr>
            <w:tcW w:w="5000" w:type="pct"/>
            <w:gridSpan w:val="4"/>
          </w:tcPr>
          <w:p w14:paraId="29813132" w14:textId="77777777" w:rsidR="00D72E6A" w:rsidRPr="003445FB" w:rsidRDefault="00D72E6A" w:rsidP="007F5E27">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w:t>
            </w:r>
            <w:r>
              <w:rPr>
                <w:rFonts w:ascii="Arial" w:hAnsi="Arial"/>
                <w:sz w:val="18"/>
              </w:rPr>
              <w:t>.</w:t>
            </w:r>
          </w:p>
        </w:tc>
      </w:tr>
    </w:tbl>
    <w:p w14:paraId="36C87E75" w14:textId="77777777" w:rsidR="00D72E6A" w:rsidRPr="00D72E6A" w:rsidRDefault="00D72E6A" w:rsidP="003421A0">
      <w:pPr>
        <w:rPr>
          <w:lang w:eastAsia="en-US"/>
        </w:rPr>
      </w:pP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5E602" w14:textId="77777777" w:rsidR="006A740C" w:rsidRDefault="006A740C">
      <w:r>
        <w:separator/>
      </w:r>
    </w:p>
  </w:endnote>
  <w:endnote w:type="continuationSeparator" w:id="0">
    <w:p w14:paraId="2FA6931F" w14:textId="77777777" w:rsidR="006A740C" w:rsidRDefault="006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B1ECC" w14:textId="77777777" w:rsidR="006A740C" w:rsidRDefault="006A740C">
      <w:r>
        <w:separator/>
      </w:r>
    </w:p>
  </w:footnote>
  <w:footnote w:type="continuationSeparator" w:id="0">
    <w:p w14:paraId="5E3C0209" w14:textId="77777777" w:rsidR="006A740C" w:rsidRDefault="006A7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54061"/>
    <w:multiLevelType w:val="hybridMultilevel"/>
    <w:tmpl w:val="354E58B2"/>
    <w:lvl w:ilvl="0" w:tplc="071AD3CE">
      <w:start w:val="1"/>
      <w:numFmt w:val="bullet"/>
      <w:lvlText w:val="–"/>
      <w:lvlJc w:val="left"/>
      <w:pPr>
        <w:tabs>
          <w:tab w:val="num" w:pos="720"/>
        </w:tabs>
        <w:ind w:left="720" w:hanging="360"/>
      </w:pPr>
      <w:rPr>
        <w:rFonts w:ascii="Calibri Light" w:hAnsi="Calibri Light" w:hint="default"/>
      </w:rPr>
    </w:lvl>
    <w:lvl w:ilvl="1" w:tplc="0E2026EC">
      <w:start w:val="1"/>
      <w:numFmt w:val="bullet"/>
      <w:lvlText w:val="–"/>
      <w:lvlJc w:val="left"/>
      <w:pPr>
        <w:tabs>
          <w:tab w:val="num" w:pos="1440"/>
        </w:tabs>
        <w:ind w:left="1440" w:hanging="360"/>
      </w:pPr>
      <w:rPr>
        <w:rFonts w:ascii="Calibri Light" w:hAnsi="Calibri Light" w:hint="default"/>
      </w:rPr>
    </w:lvl>
    <w:lvl w:ilvl="2" w:tplc="B266A504" w:tentative="1">
      <w:start w:val="1"/>
      <w:numFmt w:val="bullet"/>
      <w:lvlText w:val="–"/>
      <w:lvlJc w:val="left"/>
      <w:pPr>
        <w:tabs>
          <w:tab w:val="num" w:pos="2160"/>
        </w:tabs>
        <w:ind w:left="2160" w:hanging="360"/>
      </w:pPr>
      <w:rPr>
        <w:rFonts w:ascii="Calibri Light" w:hAnsi="Calibri Light" w:hint="default"/>
      </w:rPr>
    </w:lvl>
    <w:lvl w:ilvl="3" w:tplc="291A49E8" w:tentative="1">
      <w:start w:val="1"/>
      <w:numFmt w:val="bullet"/>
      <w:lvlText w:val="–"/>
      <w:lvlJc w:val="left"/>
      <w:pPr>
        <w:tabs>
          <w:tab w:val="num" w:pos="2880"/>
        </w:tabs>
        <w:ind w:left="2880" w:hanging="360"/>
      </w:pPr>
      <w:rPr>
        <w:rFonts w:ascii="Calibri Light" w:hAnsi="Calibri Light" w:hint="default"/>
      </w:rPr>
    </w:lvl>
    <w:lvl w:ilvl="4" w:tplc="A162B926" w:tentative="1">
      <w:start w:val="1"/>
      <w:numFmt w:val="bullet"/>
      <w:lvlText w:val="–"/>
      <w:lvlJc w:val="left"/>
      <w:pPr>
        <w:tabs>
          <w:tab w:val="num" w:pos="3600"/>
        </w:tabs>
        <w:ind w:left="3600" w:hanging="360"/>
      </w:pPr>
      <w:rPr>
        <w:rFonts w:ascii="Calibri Light" w:hAnsi="Calibri Light" w:hint="default"/>
      </w:rPr>
    </w:lvl>
    <w:lvl w:ilvl="5" w:tplc="9A74C5BA" w:tentative="1">
      <w:start w:val="1"/>
      <w:numFmt w:val="bullet"/>
      <w:lvlText w:val="–"/>
      <w:lvlJc w:val="left"/>
      <w:pPr>
        <w:tabs>
          <w:tab w:val="num" w:pos="4320"/>
        </w:tabs>
        <w:ind w:left="4320" w:hanging="360"/>
      </w:pPr>
      <w:rPr>
        <w:rFonts w:ascii="Calibri Light" w:hAnsi="Calibri Light" w:hint="default"/>
      </w:rPr>
    </w:lvl>
    <w:lvl w:ilvl="6" w:tplc="E280EB0A" w:tentative="1">
      <w:start w:val="1"/>
      <w:numFmt w:val="bullet"/>
      <w:lvlText w:val="–"/>
      <w:lvlJc w:val="left"/>
      <w:pPr>
        <w:tabs>
          <w:tab w:val="num" w:pos="5040"/>
        </w:tabs>
        <w:ind w:left="5040" w:hanging="360"/>
      </w:pPr>
      <w:rPr>
        <w:rFonts w:ascii="Calibri Light" w:hAnsi="Calibri Light" w:hint="default"/>
      </w:rPr>
    </w:lvl>
    <w:lvl w:ilvl="7" w:tplc="87E84540" w:tentative="1">
      <w:start w:val="1"/>
      <w:numFmt w:val="bullet"/>
      <w:lvlText w:val="–"/>
      <w:lvlJc w:val="left"/>
      <w:pPr>
        <w:tabs>
          <w:tab w:val="num" w:pos="5760"/>
        </w:tabs>
        <w:ind w:left="5760" w:hanging="360"/>
      </w:pPr>
      <w:rPr>
        <w:rFonts w:ascii="Calibri Light" w:hAnsi="Calibri Light" w:hint="default"/>
      </w:rPr>
    </w:lvl>
    <w:lvl w:ilvl="8" w:tplc="2F2AD07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7294A"/>
    <w:multiLevelType w:val="hybridMultilevel"/>
    <w:tmpl w:val="5A4A46BA"/>
    <w:lvl w:ilvl="0" w:tplc="E2C2D83E">
      <w:start w:val="1"/>
      <w:numFmt w:val="bullet"/>
      <w:lvlText w:val="–"/>
      <w:lvlJc w:val="left"/>
      <w:pPr>
        <w:tabs>
          <w:tab w:val="num" w:pos="720"/>
        </w:tabs>
        <w:ind w:left="720" w:hanging="360"/>
      </w:pPr>
      <w:rPr>
        <w:rFonts w:ascii="Calibri Light" w:hAnsi="Calibri Light" w:hint="default"/>
      </w:rPr>
    </w:lvl>
    <w:lvl w:ilvl="1" w:tplc="3BE643C0">
      <w:start w:val="1"/>
      <w:numFmt w:val="bullet"/>
      <w:lvlText w:val="–"/>
      <w:lvlJc w:val="left"/>
      <w:pPr>
        <w:tabs>
          <w:tab w:val="num" w:pos="1440"/>
        </w:tabs>
        <w:ind w:left="1440" w:hanging="360"/>
      </w:pPr>
      <w:rPr>
        <w:rFonts w:ascii="Calibri Light" w:hAnsi="Calibri Light" w:hint="default"/>
      </w:rPr>
    </w:lvl>
    <w:lvl w:ilvl="2" w:tplc="87A2B1C0" w:tentative="1">
      <w:start w:val="1"/>
      <w:numFmt w:val="bullet"/>
      <w:lvlText w:val="–"/>
      <w:lvlJc w:val="left"/>
      <w:pPr>
        <w:tabs>
          <w:tab w:val="num" w:pos="2160"/>
        </w:tabs>
        <w:ind w:left="2160" w:hanging="360"/>
      </w:pPr>
      <w:rPr>
        <w:rFonts w:ascii="Calibri Light" w:hAnsi="Calibri Light" w:hint="default"/>
      </w:rPr>
    </w:lvl>
    <w:lvl w:ilvl="3" w:tplc="B9DEE8F0" w:tentative="1">
      <w:start w:val="1"/>
      <w:numFmt w:val="bullet"/>
      <w:lvlText w:val="–"/>
      <w:lvlJc w:val="left"/>
      <w:pPr>
        <w:tabs>
          <w:tab w:val="num" w:pos="2880"/>
        </w:tabs>
        <w:ind w:left="2880" w:hanging="360"/>
      </w:pPr>
      <w:rPr>
        <w:rFonts w:ascii="Calibri Light" w:hAnsi="Calibri Light" w:hint="default"/>
      </w:rPr>
    </w:lvl>
    <w:lvl w:ilvl="4" w:tplc="E4C281CE" w:tentative="1">
      <w:start w:val="1"/>
      <w:numFmt w:val="bullet"/>
      <w:lvlText w:val="–"/>
      <w:lvlJc w:val="left"/>
      <w:pPr>
        <w:tabs>
          <w:tab w:val="num" w:pos="3600"/>
        </w:tabs>
        <w:ind w:left="3600" w:hanging="360"/>
      </w:pPr>
      <w:rPr>
        <w:rFonts w:ascii="Calibri Light" w:hAnsi="Calibri Light" w:hint="default"/>
      </w:rPr>
    </w:lvl>
    <w:lvl w:ilvl="5" w:tplc="3B987E56" w:tentative="1">
      <w:start w:val="1"/>
      <w:numFmt w:val="bullet"/>
      <w:lvlText w:val="–"/>
      <w:lvlJc w:val="left"/>
      <w:pPr>
        <w:tabs>
          <w:tab w:val="num" w:pos="4320"/>
        </w:tabs>
        <w:ind w:left="4320" w:hanging="360"/>
      </w:pPr>
      <w:rPr>
        <w:rFonts w:ascii="Calibri Light" w:hAnsi="Calibri Light" w:hint="default"/>
      </w:rPr>
    </w:lvl>
    <w:lvl w:ilvl="6" w:tplc="2DE05FD8" w:tentative="1">
      <w:start w:val="1"/>
      <w:numFmt w:val="bullet"/>
      <w:lvlText w:val="–"/>
      <w:lvlJc w:val="left"/>
      <w:pPr>
        <w:tabs>
          <w:tab w:val="num" w:pos="5040"/>
        </w:tabs>
        <w:ind w:left="5040" w:hanging="360"/>
      </w:pPr>
      <w:rPr>
        <w:rFonts w:ascii="Calibri Light" w:hAnsi="Calibri Light" w:hint="default"/>
      </w:rPr>
    </w:lvl>
    <w:lvl w:ilvl="7" w:tplc="4FC22F6C" w:tentative="1">
      <w:start w:val="1"/>
      <w:numFmt w:val="bullet"/>
      <w:lvlText w:val="–"/>
      <w:lvlJc w:val="left"/>
      <w:pPr>
        <w:tabs>
          <w:tab w:val="num" w:pos="5760"/>
        </w:tabs>
        <w:ind w:left="5760" w:hanging="360"/>
      </w:pPr>
      <w:rPr>
        <w:rFonts w:ascii="Calibri Light" w:hAnsi="Calibri Light" w:hint="default"/>
      </w:rPr>
    </w:lvl>
    <w:lvl w:ilvl="8" w:tplc="CBD09FA0"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202907"/>
    <w:multiLevelType w:val="hybridMultilevel"/>
    <w:tmpl w:val="76947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25E31"/>
    <w:multiLevelType w:val="hybridMultilevel"/>
    <w:tmpl w:val="762045F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7"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AC391F"/>
    <w:multiLevelType w:val="hybridMultilevel"/>
    <w:tmpl w:val="30D6F8F2"/>
    <w:lvl w:ilvl="0" w:tplc="E894FE10">
      <w:start w:val="1"/>
      <w:numFmt w:val="bullet"/>
      <w:lvlText w:val="•"/>
      <w:lvlJc w:val="left"/>
      <w:pPr>
        <w:tabs>
          <w:tab w:val="num" w:pos="720"/>
        </w:tabs>
        <w:ind w:left="720" w:hanging="360"/>
      </w:pPr>
      <w:rPr>
        <w:rFonts w:ascii="Arial" w:hAnsi="Arial" w:hint="default"/>
      </w:rPr>
    </w:lvl>
    <w:lvl w:ilvl="1" w:tplc="7A44F182" w:tentative="1">
      <w:start w:val="1"/>
      <w:numFmt w:val="bullet"/>
      <w:lvlText w:val="•"/>
      <w:lvlJc w:val="left"/>
      <w:pPr>
        <w:tabs>
          <w:tab w:val="num" w:pos="1440"/>
        </w:tabs>
        <w:ind w:left="1440" w:hanging="360"/>
      </w:pPr>
      <w:rPr>
        <w:rFonts w:ascii="Arial" w:hAnsi="Arial" w:hint="default"/>
      </w:rPr>
    </w:lvl>
    <w:lvl w:ilvl="2" w:tplc="876CDF26" w:tentative="1">
      <w:start w:val="1"/>
      <w:numFmt w:val="bullet"/>
      <w:lvlText w:val="•"/>
      <w:lvlJc w:val="left"/>
      <w:pPr>
        <w:tabs>
          <w:tab w:val="num" w:pos="2160"/>
        </w:tabs>
        <w:ind w:left="2160" w:hanging="360"/>
      </w:pPr>
      <w:rPr>
        <w:rFonts w:ascii="Arial" w:hAnsi="Arial" w:hint="default"/>
      </w:rPr>
    </w:lvl>
    <w:lvl w:ilvl="3" w:tplc="3DFA0DA8" w:tentative="1">
      <w:start w:val="1"/>
      <w:numFmt w:val="bullet"/>
      <w:lvlText w:val="•"/>
      <w:lvlJc w:val="left"/>
      <w:pPr>
        <w:tabs>
          <w:tab w:val="num" w:pos="2880"/>
        </w:tabs>
        <w:ind w:left="2880" w:hanging="360"/>
      </w:pPr>
      <w:rPr>
        <w:rFonts w:ascii="Arial" w:hAnsi="Arial" w:hint="default"/>
      </w:rPr>
    </w:lvl>
    <w:lvl w:ilvl="4" w:tplc="670A54AE" w:tentative="1">
      <w:start w:val="1"/>
      <w:numFmt w:val="bullet"/>
      <w:lvlText w:val="•"/>
      <w:lvlJc w:val="left"/>
      <w:pPr>
        <w:tabs>
          <w:tab w:val="num" w:pos="3600"/>
        </w:tabs>
        <w:ind w:left="3600" w:hanging="360"/>
      </w:pPr>
      <w:rPr>
        <w:rFonts w:ascii="Arial" w:hAnsi="Arial" w:hint="default"/>
      </w:rPr>
    </w:lvl>
    <w:lvl w:ilvl="5" w:tplc="2B608CAA" w:tentative="1">
      <w:start w:val="1"/>
      <w:numFmt w:val="bullet"/>
      <w:lvlText w:val="•"/>
      <w:lvlJc w:val="left"/>
      <w:pPr>
        <w:tabs>
          <w:tab w:val="num" w:pos="4320"/>
        </w:tabs>
        <w:ind w:left="4320" w:hanging="360"/>
      </w:pPr>
      <w:rPr>
        <w:rFonts w:ascii="Arial" w:hAnsi="Arial" w:hint="default"/>
      </w:rPr>
    </w:lvl>
    <w:lvl w:ilvl="6" w:tplc="E02C9B8C" w:tentative="1">
      <w:start w:val="1"/>
      <w:numFmt w:val="bullet"/>
      <w:lvlText w:val="•"/>
      <w:lvlJc w:val="left"/>
      <w:pPr>
        <w:tabs>
          <w:tab w:val="num" w:pos="5040"/>
        </w:tabs>
        <w:ind w:left="5040" w:hanging="360"/>
      </w:pPr>
      <w:rPr>
        <w:rFonts w:ascii="Arial" w:hAnsi="Arial" w:hint="default"/>
      </w:rPr>
    </w:lvl>
    <w:lvl w:ilvl="7" w:tplc="E64A58DC" w:tentative="1">
      <w:start w:val="1"/>
      <w:numFmt w:val="bullet"/>
      <w:lvlText w:val="•"/>
      <w:lvlJc w:val="left"/>
      <w:pPr>
        <w:tabs>
          <w:tab w:val="num" w:pos="5760"/>
        </w:tabs>
        <w:ind w:left="5760" w:hanging="360"/>
      </w:pPr>
      <w:rPr>
        <w:rFonts w:ascii="Arial" w:hAnsi="Arial" w:hint="default"/>
      </w:rPr>
    </w:lvl>
    <w:lvl w:ilvl="8" w:tplc="482075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863E89"/>
    <w:multiLevelType w:val="hybridMultilevel"/>
    <w:tmpl w:val="7D0CB70C"/>
    <w:lvl w:ilvl="0" w:tplc="C3144920">
      <w:start w:val="1"/>
      <w:numFmt w:val="bullet"/>
      <w:lvlText w:val="–"/>
      <w:lvlJc w:val="left"/>
      <w:pPr>
        <w:tabs>
          <w:tab w:val="num" w:pos="720"/>
        </w:tabs>
        <w:ind w:left="720" w:hanging="360"/>
      </w:pPr>
      <w:rPr>
        <w:rFonts w:ascii="Calibri Light" w:hAnsi="Calibri Light" w:hint="default"/>
      </w:rPr>
    </w:lvl>
    <w:lvl w:ilvl="1" w:tplc="E8AA8552">
      <w:start w:val="1"/>
      <w:numFmt w:val="bullet"/>
      <w:lvlText w:val="–"/>
      <w:lvlJc w:val="left"/>
      <w:pPr>
        <w:tabs>
          <w:tab w:val="num" w:pos="1440"/>
        </w:tabs>
        <w:ind w:left="1440" w:hanging="360"/>
      </w:pPr>
      <w:rPr>
        <w:rFonts w:ascii="Calibri Light" w:hAnsi="Calibri Light" w:hint="default"/>
      </w:rPr>
    </w:lvl>
    <w:lvl w:ilvl="2" w:tplc="424CCA8A" w:tentative="1">
      <w:start w:val="1"/>
      <w:numFmt w:val="bullet"/>
      <w:lvlText w:val="–"/>
      <w:lvlJc w:val="left"/>
      <w:pPr>
        <w:tabs>
          <w:tab w:val="num" w:pos="2160"/>
        </w:tabs>
        <w:ind w:left="2160" w:hanging="360"/>
      </w:pPr>
      <w:rPr>
        <w:rFonts w:ascii="Calibri Light" w:hAnsi="Calibri Light" w:hint="default"/>
      </w:rPr>
    </w:lvl>
    <w:lvl w:ilvl="3" w:tplc="BF8CF1D4" w:tentative="1">
      <w:start w:val="1"/>
      <w:numFmt w:val="bullet"/>
      <w:lvlText w:val="–"/>
      <w:lvlJc w:val="left"/>
      <w:pPr>
        <w:tabs>
          <w:tab w:val="num" w:pos="2880"/>
        </w:tabs>
        <w:ind w:left="2880" w:hanging="360"/>
      </w:pPr>
      <w:rPr>
        <w:rFonts w:ascii="Calibri Light" w:hAnsi="Calibri Light" w:hint="default"/>
      </w:rPr>
    </w:lvl>
    <w:lvl w:ilvl="4" w:tplc="0E0EA98C" w:tentative="1">
      <w:start w:val="1"/>
      <w:numFmt w:val="bullet"/>
      <w:lvlText w:val="–"/>
      <w:lvlJc w:val="left"/>
      <w:pPr>
        <w:tabs>
          <w:tab w:val="num" w:pos="3600"/>
        </w:tabs>
        <w:ind w:left="3600" w:hanging="360"/>
      </w:pPr>
      <w:rPr>
        <w:rFonts w:ascii="Calibri Light" w:hAnsi="Calibri Light" w:hint="default"/>
      </w:rPr>
    </w:lvl>
    <w:lvl w:ilvl="5" w:tplc="D80E33E4" w:tentative="1">
      <w:start w:val="1"/>
      <w:numFmt w:val="bullet"/>
      <w:lvlText w:val="–"/>
      <w:lvlJc w:val="left"/>
      <w:pPr>
        <w:tabs>
          <w:tab w:val="num" w:pos="4320"/>
        </w:tabs>
        <w:ind w:left="4320" w:hanging="360"/>
      </w:pPr>
      <w:rPr>
        <w:rFonts w:ascii="Calibri Light" w:hAnsi="Calibri Light" w:hint="default"/>
      </w:rPr>
    </w:lvl>
    <w:lvl w:ilvl="6" w:tplc="17A8E79A" w:tentative="1">
      <w:start w:val="1"/>
      <w:numFmt w:val="bullet"/>
      <w:lvlText w:val="–"/>
      <w:lvlJc w:val="left"/>
      <w:pPr>
        <w:tabs>
          <w:tab w:val="num" w:pos="5040"/>
        </w:tabs>
        <w:ind w:left="5040" w:hanging="360"/>
      </w:pPr>
      <w:rPr>
        <w:rFonts w:ascii="Calibri Light" w:hAnsi="Calibri Light" w:hint="default"/>
      </w:rPr>
    </w:lvl>
    <w:lvl w:ilvl="7" w:tplc="ADD668C2" w:tentative="1">
      <w:start w:val="1"/>
      <w:numFmt w:val="bullet"/>
      <w:lvlText w:val="–"/>
      <w:lvlJc w:val="left"/>
      <w:pPr>
        <w:tabs>
          <w:tab w:val="num" w:pos="5760"/>
        </w:tabs>
        <w:ind w:left="5760" w:hanging="360"/>
      </w:pPr>
      <w:rPr>
        <w:rFonts w:ascii="Calibri Light" w:hAnsi="Calibri Light" w:hint="default"/>
      </w:rPr>
    </w:lvl>
    <w:lvl w:ilvl="8" w:tplc="6766404C"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9714B0"/>
    <w:multiLevelType w:val="hybridMultilevel"/>
    <w:tmpl w:val="C602B67E"/>
    <w:lvl w:ilvl="0" w:tplc="821E37B0">
      <w:start w:val="1"/>
      <w:numFmt w:val="bullet"/>
      <w:lvlText w:val="-"/>
      <w:lvlJc w:val="left"/>
      <w:pPr>
        <w:tabs>
          <w:tab w:val="num" w:pos="720"/>
        </w:tabs>
        <w:ind w:left="720" w:hanging="360"/>
      </w:pPr>
      <w:rPr>
        <w:rFonts w:ascii="Times New Roman" w:hAnsi="Times New Roman" w:hint="default"/>
      </w:rPr>
    </w:lvl>
    <w:lvl w:ilvl="1" w:tplc="ACFE018E">
      <w:numFmt w:val="bullet"/>
      <w:lvlText w:val="-"/>
      <w:lvlJc w:val="left"/>
      <w:pPr>
        <w:tabs>
          <w:tab w:val="num" w:pos="1440"/>
        </w:tabs>
        <w:ind w:left="1440" w:hanging="360"/>
      </w:pPr>
      <w:rPr>
        <w:rFonts w:ascii="Times New Roman" w:hAnsi="Times New Roman" w:hint="default"/>
      </w:rPr>
    </w:lvl>
    <w:lvl w:ilvl="2" w:tplc="10CCC036">
      <w:start w:val="1"/>
      <w:numFmt w:val="bullet"/>
      <w:lvlText w:val="-"/>
      <w:lvlJc w:val="left"/>
      <w:pPr>
        <w:tabs>
          <w:tab w:val="num" w:pos="2160"/>
        </w:tabs>
        <w:ind w:left="2160" w:hanging="360"/>
      </w:pPr>
      <w:rPr>
        <w:rFonts w:ascii="Times New Roman" w:hAnsi="Times New Roman" w:hint="default"/>
      </w:rPr>
    </w:lvl>
    <w:lvl w:ilvl="3" w:tplc="74DA648E" w:tentative="1">
      <w:start w:val="1"/>
      <w:numFmt w:val="bullet"/>
      <w:lvlText w:val="-"/>
      <w:lvlJc w:val="left"/>
      <w:pPr>
        <w:tabs>
          <w:tab w:val="num" w:pos="2880"/>
        </w:tabs>
        <w:ind w:left="2880" w:hanging="360"/>
      </w:pPr>
      <w:rPr>
        <w:rFonts w:ascii="Times New Roman" w:hAnsi="Times New Roman" w:hint="default"/>
      </w:rPr>
    </w:lvl>
    <w:lvl w:ilvl="4" w:tplc="FB5A2DB8" w:tentative="1">
      <w:start w:val="1"/>
      <w:numFmt w:val="bullet"/>
      <w:lvlText w:val="-"/>
      <w:lvlJc w:val="left"/>
      <w:pPr>
        <w:tabs>
          <w:tab w:val="num" w:pos="3600"/>
        </w:tabs>
        <w:ind w:left="3600" w:hanging="360"/>
      </w:pPr>
      <w:rPr>
        <w:rFonts w:ascii="Times New Roman" w:hAnsi="Times New Roman" w:hint="default"/>
      </w:rPr>
    </w:lvl>
    <w:lvl w:ilvl="5" w:tplc="557E1436" w:tentative="1">
      <w:start w:val="1"/>
      <w:numFmt w:val="bullet"/>
      <w:lvlText w:val="-"/>
      <w:lvlJc w:val="left"/>
      <w:pPr>
        <w:tabs>
          <w:tab w:val="num" w:pos="4320"/>
        </w:tabs>
        <w:ind w:left="4320" w:hanging="360"/>
      </w:pPr>
      <w:rPr>
        <w:rFonts w:ascii="Times New Roman" w:hAnsi="Times New Roman" w:hint="default"/>
      </w:rPr>
    </w:lvl>
    <w:lvl w:ilvl="6" w:tplc="D548D148" w:tentative="1">
      <w:start w:val="1"/>
      <w:numFmt w:val="bullet"/>
      <w:lvlText w:val="-"/>
      <w:lvlJc w:val="left"/>
      <w:pPr>
        <w:tabs>
          <w:tab w:val="num" w:pos="5040"/>
        </w:tabs>
        <w:ind w:left="5040" w:hanging="360"/>
      </w:pPr>
      <w:rPr>
        <w:rFonts w:ascii="Times New Roman" w:hAnsi="Times New Roman" w:hint="default"/>
      </w:rPr>
    </w:lvl>
    <w:lvl w:ilvl="7" w:tplc="5B5E7ED8" w:tentative="1">
      <w:start w:val="1"/>
      <w:numFmt w:val="bullet"/>
      <w:lvlText w:val="-"/>
      <w:lvlJc w:val="left"/>
      <w:pPr>
        <w:tabs>
          <w:tab w:val="num" w:pos="5760"/>
        </w:tabs>
        <w:ind w:left="5760" w:hanging="360"/>
      </w:pPr>
      <w:rPr>
        <w:rFonts w:ascii="Times New Roman" w:hAnsi="Times New Roman" w:hint="default"/>
      </w:rPr>
    </w:lvl>
    <w:lvl w:ilvl="8" w:tplc="B192BC0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0"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15"/>
  </w:num>
  <w:num w:numId="4">
    <w:abstractNumId w:val="14"/>
  </w:num>
  <w:num w:numId="5">
    <w:abstractNumId w:val="2"/>
  </w:num>
  <w:num w:numId="6">
    <w:abstractNumId w:val="0"/>
  </w:num>
  <w:num w:numId="7">
    <w:abstractNumId w:val="13"/>
  </w:num>
  <w:num w:numId="8">
    <w:abstractNumId w:val="10"/>
  </w:num>
  <w:num w:numId="9">
    <w:abstractNumId w:val="4"/>
  </w:num>
  <w:num w:numId="10">
    <w:abstractNumId w:val="20"/>
  </w:num>
  <w:num w:numId="11">
    <w:abstractNumId w:val="24"/>
  </w:num>
  <w:num w:numId="12">
    <w:abstractNumId w:val="19"/>
  </w:num>
  <w:num w:numId="13">
    <w:abstractNumId w:val="7"/>
  </w:num>
  <w:num w:numId="14">
    <w:abstractNumId w:val="29"/>
  </w:num>
  <w:num w:numId="15">
    <w:abstractNumId w:val="31"/>
  </w:num>
  <w:num w:numId="16">
    <w:abstractNumId w:val="22"/>
  </w:num>
  <w:num w:numId="17">
    <w:abstractNumId w:val="12"/>
  </w:num>
  <w:num w:numId="18">
    <w:abstractNumId w:val="26"/>
  </w:num>
  <w:num w:numId="19">
    <w:abstractNumId w:val="25"/>
  </w:num>
  <w:num w:numId="20">
    <w:abstractNumId w:val="26"/>
  </w:num>
  <w:num w:numId="21">
    <w:abstractNumId w:val="26"/>
  </w:num>
  <w:num w:numId="22">
    <w:abstractNumId w:val="33"/>
  </w:num>
  <w:num w:numId="23">
    <w:abstractNumId w:val="27"/>
  </w:num>
  <w:num w:numId="24">
    <w:abstractNumId w:val="34"/>
  </w:num>
  <w:num w:numId="25">
    <w:abstractNumId w:val="11"/>
  </w:num>
  <w:num w:numId="26">
    <w:abstractNumId w:val="30"/>
  </w:num>
  <w:num w:numId="27">
    <w:abstractNumId w:val="26"/>
  </w:num>
  <w:num w:numId="28">
    <w:abstractNumId w:val="35"/>
  </w:num>
  <w:num w:numId="29">
    <w:abstractNumId w:val="9"/>
  </w:num>
  <w:num w:numId="30">
    <w:abstractNumId w:val="21"/>
  </w:num>
  <w:num w:numId="31">
    <w:abstractNumId w:val="17"/>
  </w:num>
  <w:num w:numId="32">
    <w:abstractNumId w:val="5"/>
  </w:num>
  <w:num w:numId="33">
    <w:abstractNumId w:val="8"/>
  </w:num>
  <w:num w:numId="34">
    <w:abstractNumId w:val="3"/>
  </w:num>
  <w:num w:numId="35">
    <w:abstractNumId w:val="1"/>
  </w:num>
  <w:num w:numId="36">
    <w:abstractNumId w:val="18"/>
  </w:num>
  <w:num w:numId="37">
    <w:abstractNumId w:val="16"/>
  </w:num>
  <w:num w:numId="38">
    <w:abstractNumId w:val="23"/>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3FD"/>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1FB"/>
    <w:rsid w:val="000A596D"/>
    <w:rsid w:val="000A5A37"/>
    <w:rsid w:val="000A5CFC"/>
    <w:rsid w:val="000A659F"/>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4C8"/>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4FB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557"/>
    <w:rsid w:val="001D5C11"/>
    <w:rsid w:val="001D5DA0"/>
    <w:rsid w:val="001D5DE8"/>
    <w:rsid w:val="001D61E6"/>
    <w:rsid w:val="001D638C"/>
    <w:rsid w:val="001D7037"/>
    <w:rsid w:val="001D76FE"/>
    <w:rsid w:val="001E0189"/>
    <w:rsid w:val="001E01BB"/>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0F1"/>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6A6"/>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67"/>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1DE4"/>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1A0"/>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57F4A"/>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A13"/>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3FAB"/>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0E18"/>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067E"/>
    <w:rsid w:val="004710E6"/>
    <w:rsid w:val="00471A07"/>
    <w:rsid w:val="004721D5"/>
    <w:rsid w:val="004724E0"/>
    <w:rsid w:val="004726E2"/>
    <w:rsid w:val="00472DBC"/>
    <w:rsid w:val="00473378"/>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BFB"/>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3E8"/>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C"/>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1B1"/>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0C"/>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04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617"/>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0A96"/>
    <w:rsid w:val="007A27C8"/>
    <w:rsid w:val="007A28C3"/>
    <w:rsid w:val="007A2B5B"/>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15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3CA"/>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4F59"/>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634"/>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664"/>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D38"/>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16"/>
    <w:rsid w:val="00924457"/>
    <w:rsid w:val="0092488D"/>
    <w:rsid w:val="00925945"/>
    <w:rsid w:val="00925A4D"/>
    <w:rsid w:val="00925BC6"/>
    <w:rsid w:val="00925FA2"/>
    <w:rsid w:val="0092636F"/>
    <w:rsid w:val="00926896"/>
    <w:rsid w:val="00926B8A"/>
    <w:rsid w:val="00926B9C"/>
    <w:rsid w:val="00926E58"/>
    <w:rsid w:val="00927202"/>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AD8"/>
    <w:rsid w:val="0094007F"/>
    <w:rsid w:val="009404F6"/>
    <w:rsid w:val="009406F0"/>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376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2465"/>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3B4"/>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C1"/>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AAF"/>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129"/>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698"/>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BD8"/>
    <w:rsid w:val="00C07FCC"/>
    <w:rsid w:val="00C101B6"/>
    <w:rsid w:val="00C10381"/>
    <w:rsid w:val="00C10886"/>
    <w:rsid w:val="00C10C69"/>
    <w:rsid w:val="00C1200B"/>
    <w:rsid w:val="00C123F8"/>
    <w:rsid w:val="00C12A26"/>
    <w:rsid w:val="00C12D40"/>
    <w:rsid w:val="00C12E10"/>
    <w:rsid w:val="00C12EBA"/>
    <w:rsid w:val="00C13AA8"/>
    <w:rsid w:val="00C13AC3"/>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D82"/>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546"/>
    <w:rsid w:val="00C77675"/>
    <w:rsid w:val="00C77C25"/>
    <w:rsid w:val="00C77EA1"/>
    <w:rsid w:val="00C8069B"/>
    <w:rsid w:val="00C80C7A"/>
    <w:rsid w:val="00C80E46"/>
    <w:rsid w:val="00C81246"/>
    <w:rsid w:val="00C8133C"/>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9B3"/>
    <w:rsid w:val="00C95DAA"/>
    <w:rsid w:val="00C960A0"/>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A7F88"/>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57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3B9A"/>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E6A"/>
    <w:rsid w:val="00D73080"/>
    <w:rsid w:val="00D730E9"/>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18C"/>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3BE8"/>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286E"/>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CFE"/>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BF6"/>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63"/>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1BA"/>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0C2"/>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4EA"/>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3C0"/>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550"/>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FB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54FB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54FB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5574379">
      <w:bodyDiv w:val="1"/>
      <w:marLeft w:val="0"/>
      <w:marRight w:val="0"/>
      <w:marTop w:val="0"/>
      <w:marBottom w:val="0"/>
      <w:divBdr>
        <w:top w:val="none" w:sz="0" w:space="0" w:color="auto"/>
        <w:left w:val="none" w:sz="0" w:space="0" w:color="auto"/>
        <w:bottom w:val="none" w:sz="0" w:space="0" w:color="auto"/>
        <w:right w:val="none" w:sz="0" w:space="0" w:color="auto"/>
      </w:divBdr>
      <w:divsChild>
        <w:div w:id="957495385">
          <w:marLeft w:val="1267"/>
          <w:marRight w:val="0"/>
          <w:marTop w:val="18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3492808">
      <w:bodyDiv w:val="1"/>
      <w:marLeft w:val="0"/>
      <w:marRight w:val="0"/>
      <w:marTop w:val="0"/>
      <w:marBottom w:val="0"/>
      <w:divBdr>
        <w:top w:val="none" w:sz="0" w:space="0" w:color="auto"/>
        <w:left w:val="none" w:sz="0" w:space="0" w:color="auto"/>
        <w:bottom w:val="none" w:sz="0" w:space="0" w:color="auto"/>
        <w:right w:val="none" w:sz="0" w:space="0" w:color="auto"/>
      </w:divBdr>
      <w:divsChild>
        <w:div w:id="412043805">
          <w:marLeft w:val="1267"/>
          <w:marRight w:val="0"/>
          <w:marTop w:val="18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2249741">
      <w:bodyDiv w:val="1"/>
      <w:marLeft w:val="0"/>
      <w:marRight w:val="0"/>
      <w:marTop w:val="0"/>
      <w:marBottom w:val="0"/>
      <w:divBdr>
        <w:top w:val="none" w:sz="0" w:space="0" w:color="auto"/>
        <w:left w:val="none" w:sz="0" w:space="0" w:color="auto"/>
        <w:bottom w:val="none" w:sz="0" w:space="0" w:color="auto"/>
        <w:right w:val="none" w:sz="0" w:space="0" w:color="auto"/>
      </w:divBdr>
      <w:divsChild>
        <w:div w:id="980041932">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2807799">
      <w:bodyDiv w:val="1"/>
      <w:marLeft w:val="0"/>
      <w:marRight w:val="0"/>
      <w:marTop w:val="0"/>
      <w:marBottom w:val="0"/>
      <w:divBdr>
        <w:top w:val="none" w:sz="0" w:space="0" w:color="auto"/>
        <w:left w:val="none" w:sz="0" w:space="0" w:color="auto"/>
        <w:bottom w:val="none" w:sz="0" w:space="0" w:color="auto"/>
        <w:right w:val="none" w:sz="0" w:space="0" w:color="auto"/>
      </w:divBdr>
      <w:divsChild>
        <w:div w:id="467236771">
          <w:marLeft w:val="547"/>
          <w:marRight w:val="0"/>
          <w:marTop w:val="0"/>
          <w:marBottom w:val="0"/>
          <w:divBdr>
            <w:top w:val="none" w:sz="0" w:space="0" w:color="auto"/>
            <w:left w:val="none" w:sz="0" w:space="0" w:color="auto"/>
            <w:bottom w:val="none" w:sz="0" w:space="0" w:color="auto"/>
            <w:right w:val="none" w:sz="0" w:space="0" w:color="auto"/>
          </w:divBdr>
        </w:div>
        <w:div w:id="1660382561">
          <w:marLeft w:val="1886"/>
          <w:marRight w:val="0"/>
          <w:marTop w:val="0"/>
          <w:marBottom w:val="0"/>
          <w:divBdr>
            <w:top w:val="none" w:sz="0" w:space="0" w:color="auto"/>
            <w:left w:val="none" w:sz="0" w:space="0" w:color="auto"/>
            <w:bottom w:val="none" w:sz="0" w:space="0" w:color="auto"/>
            <w:right w:val="none" w:sz="0" w:space="0" w:color="auto"/>
          </w:divBdr>
        </w:div>
        <w:div w:id="1063941818">
          <w:marLeft w:val="1886"/>
          <w:marRight w:val="0"/>
          <w:marTop w:val="0"/>
          <w:marBottom w:val="0"/>
          <w:divBdr>
            <w:top w:val="none" w:sz="0" w:space="0" w:color="auto"/>
            <w:left w:val="none" w:sz="0" w:space="0" w:color="auto"/>
            <w:bottom w:val="none" w:sz="0" w:space="0" w:color="auto"/>
            <w:right w:val="none" w:sz="0" w:space="0" w:color="auto"/>
          </w:divBdr>
        </w:div>
        <w:div w:id="2017029235">
          <w:marLeft w:val="1886"/>
          <w:marRight w:val="0"/>
          <w:marTop w:val="0"/>
          <w:marBottom w:val="0"/>
          <w:divBdr>
            <w:top w:val="none" w:sz="0" w:space="0" w:color="auto"/>
            <w:left w:val="none" w:sz="0" w:space="0" w:color="auto"/>
            <w:bottom w:val="none" w:sz="0" w:space="0" w:color="auto"/>
            <w:right w:val="none" w:sz="0" w:space="0" w:color="auto"/>
          </w:divBdr>
        </w:div>
        <w:div w:id="1212575674">
          <w:marLeft w:val="1886"/>
          <w:marRight w:val="0"/>
          <w:marTop w:val="0"/>
          <w:marBottom w:val="0"/>
          <w:divBdr>
            <w:top w:val="none" w:sz="0" w:space="0" w:color="auto"/>
            <w:left w:val="none" w:sz="0" w:space="0" w:color="auto"/>
            <w:bottom w:val="none" w:sz="0" w:space="0" w:color="auto"/>
            <w:right w:val="none" w:sz="0" w:space="0" w:color="auto"/>
          </w:divBdr>
        </w:div>
        <w:div w:id="1537692711">
          <w:marLeft w:val="1886"/>
          <w:marRight w:val="0"/>
          <w:marTop w:val="0"/>
          <w:marBottom w:val="0"/>
          <w:divBdr>
            <w:top w:val="none" w:sz="0" w:space="0" w:color="auto"/>
            <w:left w:val="none" w:sz="0" w:space="0" w:color="auto"/>
            <w:bottom w:val="none" w:sz="0" w:space="0" w:color="auto"/>
            <w:right w:val="none" w:sz="0" w:space="0" w:color="auto"/>
          </w:divBdr>
        </w:div>
        <w:div w:id="1636641661">
          <w:marLeft w:val="1267"/>
          <w:marRight w:val="0"/>
          <w:marTop w:val="0"/>
          <w:marBottom w:val="0"/>
          <w:divBdr>
            <w:top w:val="none" w:sz="0" w:space="0" w:color="auto"/>
            <w:left w:val="none" w:sz="0" w:space="0" w:color="auto"/>
            <w:bottom w:val="none" w:sz="0" w:space="0" w:color="auto"/>
            <w:right w:val="none" w:sz="0" w:space="0" w:color="auto"/>
          </w:divBdr>
        </w:div>
        <w:div w:id="421415552">
          <w:marLeft w:val="1267"/>
          <w:marRight w:val="0"/>
          <w:marTop w:val="0"/>
          <w:marBottom w:val="0"/>
          <w:divBdr>
            <w:top w:val="none" w:sz="0" w:space="0" w:color="auto"/>
            <w:left w:val="none" w:sz="0" w:space="0" w:color="auto"/>
            <w:bottom w:val="none" w:sz="0" w:space="0" w:color="auto"/>
            <w:right w:val="none" w:sz="0" w:space="0" w:color="auto"/>
          </w:divBdr>
        </w:div>
        <w:div w:id="1211573085">
          <w:marLeft w:val="1987"/>
          <w:marRight w:val="0"/>
          <w:marTop w:val="0"/>
          <w:marBottom w:val="0"/>
          <w:divBdr>
            <w:top w:val="none" w:sz="0" w:space="0" w:color="auto"/>
            <w:left w:val="none" w:sz="0" w:space="0" w:color="auto"/>
            <w:bottom w:val="none" w:sz="0" w:space="0" w:color="auto"/>
            <w:right w:val="none" w:sz="0" w:space="0" w:color="auto"/>
          </w:divBdr>
        </w:div>
        <w:div w:id="1007026883">
          <w:marLeft w:val="1987"/>
          <w:marRight w:val="0"/>
          <w:marTop w:val="0"/>
          <w:marBottom w:val="0"/>
          <w:divBdr>
            <w:top w:val="none" w:sz="0" w:space="0" w:color="auto"/>
            <w:left w:val="none" w:sz="0" w:space="0" w:color="auto"/>
            <w:bottom w:val="none" w:sz="0" w:space="0" w:color="auto"/>
            <w:right w:val="none" w:sz="0" w:space="0" w:color="auto"/>
          </w:divBdr>
        </w:div>
      </w:divsChild>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420998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660-09CA-413F-888A-74E86FBE5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2019-08-12T09:13:00Z</dcterms:created>
  <dcterms:modified xsi:type="dcterms:W3CDTF">2019-08-16T06:43:00Z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